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1463675"/>
                <wp:effectExtent l="0" t="0" r="635" b="3175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52515" cy="1463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4.45pt;height:115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lang w:val="en-US"/>
        </w:rPr>
      </w:r>
    </w:p>
    <w:p>
      <w:pPr>
        <w:contextualSpacing/>
        <w:widowControl w:val="off"/>
        <w:rPr>
          <w:rFonts w:cs="Tahoma"/>
          <w:color w:val="000000"/>
          <w:sz w:val="24"/>
          <w:lang w:val="en-US"/>
        </w:rPr>
      </w:pPr>
      <w:r>
        <w:rPr>
          <w:rFonts w:cs="Tahoma"/>
          <w:color w:val="000000"/>
          <w:sz w:val="24"/>
          <w:lang w:val="en-US"/>
        </w:rPr>
      </w:r>
      <w:r>
        <w:rPr>
          <w:rFonts w:cs="Tahoma"/>
          <w:color w:val="000000"/>
          <w:sz w:val="24"/>
          <w:lang w:val="en-US"/>
        </w:rPr>
      </w:r>
    </w:p>
    <w:p>
      <w:pPr>
        <w:numPr>
          <w:ilvl w:val="1"/>
          <w:numId w:val="1"/>
        </w:numPr>
        <w:contextualSpacing/>
        <w:jc w:val="center"/>
        <w:widowControl w:val="off"/>
        <w:tabs>
          <w:tab w:val="left" w:pos="0" w:leader="none"/>
        </w:tabs>
        <w:rPr>
          <w:b/>
          <w:bCs/>
          <w:color w:val="002060"/>
          <w:sz w:val="28"/>
          <w:szCs w:val="28"/>
        </w:rPr>
        <w:outlineLvl w:val="1"/>
      </w:pPr>
      <w:r>
        <w:rPr>
          <w:b/>
          <w:bCs/>
          <w:color w:val="002060"/>
          <w:sz w:val="28"/>
          <w:szCs w:val="28"/>
        </w:rPr>
        <w:t xml:space="preserve">ФРЕЗЕРНО-ГРАВИРОВАЛЬНЫЙ</w:t>
      </w:r>
      <w:r>
        <w:rPr>
          <w:b/>
          <w:bCs/>
          <w:color w:val="002060"/>
          <w:sz w:val="28"/>
          <w:szCs w:val="28"/>
        </w:rPr>
        <w:t xml:space="preserve"> </w:t>
      </w:r>
      <w:r>
        <w:rPr>
          <w:b/>
          <w:bCs/>
          <w:color w:val="002060"/>
          <w:sz w:val="28"/>
          <w:szCs w:val="28"/>
        </w:rPr>
        <w:t xml:space="preserve">СТАНОК</w:t>
      </w:r>
      <w:r>
        <w:rPr>
          <w:b/>
          <w:bCs/>
          <w:color w:val="002060"/>
          <w:sz w:val="28"/>
          <w:szCs w:val="28"/>
        </w:rPr>
        <w:t xml:space="preserve"> </w:t>
      </w:r>
      <w:r>
        <w:rPr>
          <w:b/>
          <w:bCs/>
          <w:color w:val="002060"/>
          <w:sz w:val="28"/>
          <w:szCs w:val="28"/>
        </w:rPr>
        <w:t xml:space="preserve">С</w:t>
      </w:r>
      <w:r>
        <w:rPr>
          <w:b/>
          <w:bCs/>
          <w:color w:val="002060"/>
          <w:sz w:val="28"/>
          <w:szCs w:val="28"/>
        </w:rPr>
        <w:t xml:space="preserve"> </w:t>
      </w:r>
      <w:r>
        <w:rPr>
          <w:b/>
          <w:bCs/>
          <w:color w:val="002060"/>
          <w:sz w:val="28"/>
          <w:szCs w:val="28"/>
        </w:rPr>
        <w:t xml:space="preserve">ЧПУ</w:t>
      </w:r>
      <w:r>
        <w:rPr>
          <w:b/>
          <w:bCs/>
          <w:color w:val="002060"/>
          <w:sz w:val="28"/>
          <w:szCs w:val="28"/>
        </w:rPr>
        <w:t xml:space="preserve"> </w:t>
      </w:r>
      <w:r>
        <w:rPr>
          <w:b/>
          <w:bCs/>
          <w:color w:val="002060"/>
          <w:sz w:val="28"/>
          <w:szCs w:val="28"/>
        </w:rPr>
      </w:r>
    </w:p>
    <w:p>
      <w:pPr>
        <w:contextualSpacing/>
        <w:jc w:val="center"/>
        <w:widowControl w:val="off"/>
        <w:rPr>
          <w:rFonts w:ascii="Verdana" w:hAnsi="Verdana" w:cs="Tahoma"/>
          <w:b/>
          <w:bCs/>
          <w:color w:val="92d050"/>
          <w:sz w:val="56"/>
          <w:szCs w:val="56"/>
          <w:lang w:val="en-US"/>
        </w:rPr>
      </w:pPr>
      <w:r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 xml:space="preserve">Woodtec MH-</w:t>
      </w:r>
      <w:r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 xml:space="preserve">6090</w:t>
      </w:r>
      <w:r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 xml:space="preserve"> 1</w:t>
      </w:r>
      <w:r>
        <w:rPr>
          <w:rFonts w:ascii="Verdana" w:hAnsi="Verdana" w:cs="Tahoma"/>
          <w:b/>
          <w:bCs/>
          <w:color w:val="92d050"/>
          <w:sz w:val="56"/>
          <w:szCs w:val="56"/>
        </w:rPr>
        <w:t xml:space="preserve">,5 </w:t>
      </w:r>
      <w:r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 xml:space="preserve">ECO</w:t>
      </w:r>
      <w:r>
        <w:rPr>
          <w:rFonts w:ascii="Verdana" w:hAnsi="Verdana" w:cs="Tahoma"/>
          <w:b/>
          <w:bCs/>
          <w:color w:val="92d050"/>
          <w:sz w:val="56"/>
          <w:szCs w:val="56"/>
          <w:lang w:val="en-US"/>
        </w:rPr>
      </w:r>
    </w:p>
    <w:p>
      <w:pPr>
        <w:contextualSpacing/>
        <w:jc w:val="center"/>
        <w:widowControl w:val="off"/>
        <w:rPr>
          <w:rFonts w:ascii="Verdana" w:hAnsi="Verdana" w:cs="Tahoma"/>
          <w:b/>
          <w:bCs/>
          <w:color w:val="92d050"/>
          <w:sz w:val="52"/>
          <w:szCs w:val="52"/>
          <w:lang w:val="en-US"/>
        </w:rPr>
      </w:pPr>
      <w:r>
        <w:rPr>
          <w:rFonts w:ascii="Verdana" w:hAnsi="Verdana" w:cs="Tahoma"/>
          <w:b/>
          <w:bCs/>
          <w:color w:val="92d050"/>
          <w:sz w:val="52"/>
          <w:szCs w:val="52"/>
          <w:lang w:val="en-US"/>
        </w:rPr>
      </w:r>
      <w:r>
        <w:rPr>
          <w:rFonts w:ascii="Verdana" w:hAnsi="Verdana" w:cs="Tahoma"/>
          <w:b/>
          <w:bCs/>
          <w:color w:val="92d050"/>
          <w:sz w:val="52"/>
          <w:szCs w:val="52"/>
          <w:lang w:val="en-US"/>
        </w:rPr>
      </w:r>
    </w:p>
    <w:p>
      <w:pPr>
        <w:contextualSpacing/>
        <w:jc w:val="center"/>
        <w:widowControl w:val="off"/>
        <w:rPr>
          <w:rFonts w:ascii="Verdana" w:hAnsi="Verdana" w:cs="Tahoma"/>
          <w:b/>
          <w:bCs/>
          <w:color w:val="ff0000"/>
          <w:sz w:val="52"/>
          <w:szCs w:val="52"/>
          <w:lang w:val="en-US"/>
        </w:rPr>
      </w:pPr>
      <w:r>
        <w:rPr>
          <w:rFonts w:ascii="Verdana" w:hAnsi="Verdana" w:cs="Tahoma"/>
          <w:b/>
          <w:bCs/>
          <w:color w:val="ff0000"/>
          <w:sz w:val="52"/>
          <w:szCs w:val="52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3033" cy="3680940"/>
                <wp:effectExtent l="0" t="0" r="0" b="0"/>
                <wp:docPr id="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odTec MH-6090 Eco_nnn.t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89386" cy="3685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3.86pt;height:289.84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Verdana" w:hAnsi="Verdana" w:cs="Tahoma"/>
          <w:b/>
          <w:bCs/>
          <w:color w:val="ff0000"/>
          <w:sz w:val="52"/>
          <w:szCs w:val="52"/>
          <w:lang w:val="en-US"/>
        </w:rPr>
      </w:r>
    </w:p>
    <w:p>
      <w:pPr>
        <w:contextualSpacing/>
        <w:jc w:val="center"/>
        <w:widowControl w:val="off"/>
        <w:rPr>
          <w:rFonts w:ascii="Verdana" w:hAnsi="Verdana" w:cs="Tahoma"/>
          <w:b/>
          <w:bCs/>
          <w:color w:val="ff0000"/>
          <w:sz w:val="52"/>
          <w:szCs w:val="52"/>
          <w:lang w:val="en-US"/>
        </w:rPr>
      </w:pPr>
      <w:r>
        <w:rPr>
          <w:rFonts w:ascii="Verdana" w:hAnsi="Verdana" w:cs="Tahoma"/>
          <w:b/>
          <w:bCs/>
          <w:color w:val="ff0000"/>
          <w:sz w:val="52"/>
          <w:szCs w:val="52"/>
          <w:lang w:val="en-US"/>
        </w:rPr>
      </w:r>
      <w:r>
        <w:rPr>
          <w:rFonts w:ascii="Verdana" w:hAnsi="Verdana" w:cs="Tahoma"/>
          <w:b/>
          <w:bCs/>
          <w:color w:val="ff0000"/>
          <w:sz w:val="52"/>
          <w:szCs w:val="52"/>
          <w:lang w:val="en-US"/>
        </w:rPr>
      </w:r>
    </w:p>
    <w:p>
      <w:pPr>
        <w:numPr>
          <w:ilvl w:val="5"/>
          <w:numId w:val="0"/>
        </w:numPr>
        <w:contextualSpacing/>
        <w:widowControl w:val="off"/>
        <w:tabs>
          <w:tab w:val="left" w:pos="0" w:leader="none"/>
        </w:tabs>
        <w:rPr>
          <w:b/>
          <w:bCs/>
          <w:sz w:val="24"/>
        </w:rPr>
        <w:outlineLvl w:val="5"/>
      </w:pPr>
      <w:r>
        <w:rPr>
          <w:b/>
          <w:sz w:val="28"/>
        </w:rPr>
        <w:t xml:space="preserve">НАЗНАЧЕНИЕ</w:t>
      </w:r>
      <w:r>
        <w:rPr>
          <w:b/>
          <w:bCs/>
          <w:sz w:val="24"/>
        </w:rPr>
        <w:t xml:space="preserve">:</w:t>
      </w:r>
      <w:r>
        <w:rPr>
          <w:b/>
          <w:bCs/>
          <w:sz w:val="24"/>
        </w:rPr>
        <w:t xml:space="preserve"> </w:t>
      </w:r>
      <w:r>
        <w:rPr>
          <w:b/>
          <w:bCs/>
          <w:sz w:val="24"/>
        </w:rPr>
      </w:r>
    </w:p>
    <w:p>
      <w:pPr>
        <w:contextualSpacing/>
        <w:ind w:firstLine="709"/>
        <w:jc w:val="both"/>
        <w:widowControl w:val="off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Надежно зарекомендовавший себя с</w:t>
      </w:r>
      <w:r>
        <w:rPr>
          <w:color w:val="000000"/>
          <w:sz w:val="24"/>
          <w:szCs w:val="24"/>
          <w:shd w:val="clear" w:color="auto" w:fill="ffffff"/>
        </w:rPr>
        <w:t xml:space="preserve">тан</w:t>
      </w:r>
      <w:r>
        <w:rPr>
          <w:color w:val="000000"/>
          <w:sz w:val="24"/>
          <w:szCs w:val="24"/>
          <w:shd w:val="clear" w:color="auto" w:fill="ffffff"/>
        </w:rPr>
        <w:t xml:space="preserve">о</w:t>
      </w:r>
      <w:r>
        <w:rPr>
          <w:color w:val="000000"/>
          <w:sz w:val="24"/>
          <w:szCs w:val="24"/>
          <w:shd w:val="clear" w:color="auto" w:fill="ffffff"/>
        </w:rPr>
        <w:t xml:space="preserve">к давно используют для выполнения фрезерных работ в 2D и 3D пространстве</w:t>
      </w:r>
      <w:r>
        <w:rPr>
          <w:color w:val="000000"/>
          <w:sz w:val="24"/>
          <w:szCs w:val="24"/>
          <w:shd w:val="clear" w:color="auto" w:fill="ffffff"/>
        </w:rPr>
        <w:t xml:space="preserve">. В</w:t>
      </w:r>
      <w:r>
        <w:rPr>
          <w:color w:val="000000"/>
          <w:sz w:val="24"/>
          <w:szCs w:val="24"/>
          <w:shd w:val="clear" w:color="auto" w:fill="ffffff"/>
        </w:rPr>
        <w:t xml:space="preserve"> гравировальных работ</w:t>
      </w:r>
      <w:r>
        <w:rPr>
          <w:color w:val="000000"/>
          <w:sz w:val="24"/>
          <w:szCs w:val="24"/>
          <w:shd w:val="clear" w:color="auto" w:fill="ffffff"/>
        </w:rPr>
        <w:t xml:space="preserve">ах</w:t>
      </w:r>
      <w:r>
        <w:rPr>
          <w:color w:val="000000"/>
          <w:sz w:val="24"/>
          <w:szCs w:val="24"/>
          <w:shd w:val="clear" w:color="auto" w:fill="ffffff"/>
        </w:rPr>
        <w:t xml:space="preserve"> и резьбе</w:t>
      </w:r>
      <w:r>
        <w:rPr>
          <w:color w:val="000000"/>
          <w:sz w:val="24"/>
          <w:szCs w:val="24"/>
          <w:shd w:val="clear" w:color="auto" w:fill="ffffff"/>
        </w:rPr>
        <w:t xml:space="preserve"> по дереву</w:t>
      </w:r>
      <w:r>
        <w:rPr>
          <w:color w:val="000000"/>
          <w:sz w:val="24"/>
          <w:szCs w:val="24"/>
          <w:shd w:val="clear" w:color="auto" w:fill="ffffff"/>
        </w:rPr>
        <w:t xml:space="preserve">,</w:t>
      </w:r>
      <w:r>
        <w:rPr>
          <w:color w:val="000000"/>
          <w:sz w:val="24"/>
          <w:szCs w:val="24"/>
          <w:shd w:val="clear" w:color="auto" w:fill="ffffff"/>
        </w:rPr>
        <w:t xml:space="preserve"> различных отраслях промышленности, бизнесе и хобби</w:t>
      </w:r>
      <w:r>
        <w:rPr>
          <w:color w:val="000000"/>
          <w:sz w:val="24"/>
          <w:szCs w:val="24"/>
          <w:shd w:val="clear" w:color="auto" w:fill="ffffff"/>
        </w:rPr>
        <w:t xml:space="preserve">. Основное использование — это</w:t>
      </w:r>
      <w:r>
        <w:rPr>
          <w:color w:val="000000"/>
          <w:sz w:val="24"/>
          <w:szCs w:val="24"/>
          <w:shd w:val="clear" w:color="auto" w:fill="ffffff"/>
        </w:rPr>
        <w:t xml:space="preserve"> изготовление дверей, мебели и элементов </w:t>
      </w:r>
      <w:r>
        <w:rPr>
          <w:color w:val="000000"/>
          <w:sz w:val="24"/>
          <w:szCs w:val="24"/>
          <w:shd w:val="clear" w:color="auto" w:fill="ffffff"/>
        </w:rPr>
        <w:t xml:space="preserve">изделий в </w:t>
      </w:r>
      <w:r>
        <w:rPr>
          <w:color w:val="000000"/>
          <w:sz w:val="24"/>
          <w:szCs w:val="24"/>
          <w:shd w:val="clear" w:color="auto" w:fill="ffffff"/>
        </w:rPr>
        <w:t xml:space="preserve">фасад</w:t>
      </w:r>
      <w:r>
        <w:rPr>
          <w:color w:val="000000"/>
          <w:sz w:val="24"/>
          <w:szCs w:val="24"/>
          <w:shd w:val="clear" w:color="auto" w:fill="ffffff"/>
        </w:rPr>
        <w:t xml:space="preserve">ах, </w:t>
      </w:r>
      <w:r>
        <w:rPr>
          <w:color w:val="000000"/>
          <w:sz w:val="24"/>
          <w:szCs w:val="24"/>
          <w:shd w:val="clear" w:color="auto" w:fill="ffffff"/>
        </w:rPr>
        <w:t xml:space="preserve">ювелирны</w:t>
      </w:r>
      <w:r>
        <w:rPr>
          <w:color w:val="000000"/>
          <w:sz w:val="24"/>
          <w:szCs w:val="24"/>
          <w:shd w:val="clear" w:color="auto" w:fill="ffffff"/>
        </w:rPr>
        <w:t xml:space="preserve">х</w:t>
      </w:r>
      <w:r>
        <w:rPr>
          <w:color w:val="000000"/>
          <w:sz w:val="24"/>
          <w:szCs w:val="24"/>
          <w:shd w:val="clear" w:color="auto" w:fill="ffffff"/>
        </w:rPr>
        <w:t xml:space="preserve"> мастерски</w:t>
      </w:r>
      <w:r>
        <w:rPr>
          <w:color w:val="000000"/>
          <w:sz w:val="24"/>
          <w:szCs w:val="24"/>
          <w:shd w:val="clear" w:color="auto" w:fill="ffffff"/>
        </w:rPr>
        <w:t xml:space="preserve">х, изготовление сувениров, </w:t>
      </w:r>
      <w:r>
        <w:rPr>
          <w:color w:val="000000"/>
          <w:sz w:val="24"/>
          <w:szCs w:val="24"/>
          <w:shd w:val="clear" w:color="auto" w:fill="ffffff"/>
        </w:rPr>
        <w:t xml:space="preserve">скульптур и многое другое.</w:t>
      </w:r>
      <w:r>
        <w:rPr>
          <w:color w:val="000000"/>
          <w:sz w:val="24"/>
          <w:szCs w:val="24"/>
          <w:shd w:val="clear" w:color="auto" w:fill="ffffff"/>
        </w:rPr>
      </w:r>
    </w:p>
    <w:p>
      <w:pPr>
        <w:contextualSpacing/>
        <w:jc w:val="both"/>
        <w:widowControl w:val="off"/>
        <w:rPr>
          <w:rFonts w:cs="Tahoma"/>
          <w:b/>
          <w:bCs/>
          <w:color w:val="002060"/>
          <w:sz w:val="24"/>
        </w:rPr>
      </w:pPr>
      <w:r>
        <w:rPr>
          <w:rFonts w:cs="Tahoma"/>
          <w:b/>
          <w:bCs/>
          <w:color w:val="002060"/>
          <w:sz w:val="24"/>
        </w:rPr>
      </w:r>
      <w:r>
        <w:rPr>
          <w:rFonts w:cs="Tahoma"/>
          <w:b/>
          <w:bCs/>
          <w:color w:val="002060"/>
          <w:sz w:val="24"/>
        </w:rPr>
      </w:r>
    </w:p>
    <w:p>
      <w:pPr>
        <w:contextualSpacing/>
        <w:jc w:val="both"/>
        <w:widowControl w:val="off"/>
        <w:rPr>
          <w:rFonts w:cs="Tahoma"/>
          <w:b/>
          <w:bCs/>
          <w:caps/>
          <w:sz w:val="28"/>
        </w:rPr>
      </w:pPr>
      <w:r>
        <w:rPr>
          <w:rFonts w:cs="Tahoma"/>
          <w:b/>
          <w:bCs/>
          <w:caps/>
          <w:sz w:val="28"/>
        </w:rPr>
        <w:t xml:space="preserve">Виды</w:t>
      </w:r>
      <w:r>
        <w:rPr>
          <w:rFonts w:cs="Tahoma"/>
          <w:b/>
          <w:bCs/>
          <w:caps/>
          <w:sz w:val="28"/>
        </w:rPr>
        <w:t xml:space="preserve"> </w:t>
      </w:r>
      <w:r>
        <w:rPr>
          <w:rFonts w:cs="Tahoma"/>
          <w:b/>
          <w:bCs/>
          <w:caps/>
          <w:sz w:val="28"/>
        </w:rPr>
        <w:t xml:space="preserve">обрабатываемых</w:t>
      </w:r>
      <w:r>
        <w:rPr>
          <w:rFonts w:cs="Tahoma"/>
          <w:b/>
          <w:bCs/>
          <w:caps/>
          <w:sz w:val="28"/>
        </w:rPr>
        <w:t xml:space="preserve"> </w:t>
      </w:r>
      <w:r>
        <w:rPr>
          <w:rFonts w:cs="Tahoma"/>
          <w:b/>
          <w:bCs/>
          <w:caps/>
          <w:sz w:val="28"/>
        </w:rPr>
        <w:t xml:space="preserve">материалов:</w:t>
      </w:r>
      <w:r>
        <w:rPr>
          <w:rFonts w:cs="Tahoma"/>
          <w:b/>
          <w:bCs/>
          <w:caps/>
          <w:sz w:val="28"/>
        </w:rPr>
      </w:r>
    </w:p>
    <w:p>
      <w:pPr>
        <w:contextualSpacing/>
        <w:ind w:firstLine="709"/>
        <w:jc w:val="both"/>
        <w:widowControl w:val="off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Основное использ</w:t>
      </w:r>
      <w:r>
        <w:rPr>
          <w:sz w:val="24"/>
          <w:szCs w:val="24"/>
          <w:shd w:val="clear" w:color="auto" w:fill="ffffff"/>
        </w:rPr>
        <w:t xml:space="preserve">ование</w:t>
      </w:r>
      <w:r>
        <w:rPr>
          <w:sz w:val="24"/>
          <w:szCs w:val="24"/>
          <w:shd w:val="clear" w:color="auto" w:fill="ffffff"/>
        </w:rPr>
        <w:t xml:space="preserve"> в </w:t>
      </w:r>
      <w:r>
        <w:rPr>
          <w:sz w:val="24"/>
          <w:szCs w:val="24"/>
          <w:shd w:val="clear" w:color="auto" w:fill="ffffff"/>
        </w:rPr>
        <w:t xml:space="preserve">обработк</w:t>
      </w:r>
      <w:r>
        <w:rPr>
          <w:sz w:val="24"/>
          <w:szCs w:val="24"/>
          <w:shd w:val="clear" w:color="auto" w:fill="ffffff"/>
        </w:rPr>
        <w:t xml:space="preserve">е</w:t>
      </w:r>
      <w:r>
        <w:rPr>
          <w:sz w:val="24"/>
          <w:szCs w:val="24"/>
          <w:shd w:val="clear" w:color="auto" w:fill="ffffff"/>
        </w:rPr>
        <w:t xml:space="preserve"> дерева, ДСП, МДФ, фанеры, любы</w:t>
      </w:r>
      <w:r>
        <w:rPr>
          <w:sz w:val="24"/>
          <w:szCs w:val="24"/>
          <w:shd w:val="clear" w:color="auto" w:fill="ffffff"/>
        </w:rPr>
        <w:t xml:space="preserve">х</w:t>
      </w:r>
      <w:r>
        <w:rPr>
          <w:sz w:val="24"/>
          <w:szCs w:val="24"/>
          <w:shd w:val="clear" w:color="auto" w:fill="ffffff"/>
        </w:rPr>
        <w:t xml:space="preserve"> полистирол</w:t>
      </w:r>
      <w:r>
        <w:rPr>
          <w:sz w:val="24"/>
          <w:szCs w:val="24"/>
          <w:shd w:val="clear" w:color="auto" w:fill="ffffff"/>
        </w:rPr>
        <w:t xml:space="preserve">ов</w:t>
      </w:r>
      <w:r>
        <w:rPr>
          <w:sz w:val="24"/>
          <w:szCs w:val="24"/>
          <w:shd w:val="clear" w:color="auto" w:fill="ffffff"/>
        </w:rPr>
        <w:t xml:space="preserve">, искусственн</w:t>
      </w:r>
      <w:r>
        <w:rPr>
          <w:sz w:val="24"/>
          <w:szCs w:val="24"/>
          <w:shd w:val="clear" w:color="auto" w:fill="ffffff"/>
        </w:rPr>
        <w:t xml:space="preserve">ого кам</w:t>
      </w:r>
      <w:r>
        <w:rPr>
          <w:sz w:val="24"/>
          <w:szCs w:val="24"/>
          <w:shd w:val="clear" w:color="auto" w:fill="ffffff"/>
        </w:rPr>
        <w:t xml:space="preserve">н</w:t>
      </w:r>
      <w:r>
        <w:rPr>
          <w:sz w:val="24"/>
          <w:szCs w:val="24"/>
          <w:shd w:val="clear" w:color="auto" w:fill="ffffff"/>
        </w:rPr>
        <w:t xml:space="preserve">я</w:t>
      </w:r>
      <w:r>
        <w:rPr>
          <w:sz w:val="24"/>
          <w:szCs w:val="24"/>
          <w:shd w:val="clear" w:color="auto" w:fill="ffffff"/>
        </w:rPr>
        <w:t xml:space="preserve">, акрилово</w:t>
      </w:r>
      <w:r>
        <w:rPr>
          <w:sz w:val="24"/>
          <w:szCs w:val="24"/>
          <w:shd w:val="clear" w:color="auto" w:fill="ffffff"/>
        </w:rPr>
        <w:t xml:space="preserve">го</w:t>
      </w:r>
      <w:r>
        <w:rPr>
          <w:sz w:val="24"/>
          <w:szCs w:val="24"/>
          <w:shd w:val="clear" w:color="auto" w:fill="ffffff"/>
        </w:rPr>
        <w:t xml:space="preserve"> стекл</w:t>
      </w:r>
      <w:r>
        <w:rPr>
          <w:sz w:val="24"/>
          <w:szCs w:val="24"/>
          <w:shd w:val="clear" w:color="auto" w:fill="ffffff"/>
        </w:rPr>
        <w:t xml:space="preserve">а</w:t>
      </w:r>
      <w:r>
        <w:rPr>
          <w:sz w:val="24"/>
          <w:szCs w:val="24"/>
          <w:shd w:val="clear" w:color="auto" w:fill="ffffff"/>
        </w:rPr>
        <w:t xml:space="preserve"> и оргстекл</w:t>
      </w:r>
      <w:r>
        <w:rPr>
          <w:sz w:val="24"/>
          <w:szCs w:val="24"/>
          <w:shd w:val="clear" w:color="auto" w:fill="ffffff"/>
        </w:rPr>
        <w:t xml:space="preserve">а</w:t>
      </w:r>
      <w:r>
        <w:rPr>
          <w:sz w:val="24"/>
          <w:szCs w:val="24"/>
          <w:shd w:val="clear" w:color="auto" w:fill="ffffff"/>
        </w:rPr>
        <w:t xml:space="preserve">, модельн</w:t>
      </w:r>
      <w:r>
        <w:rPr>
          <w:sz w:val="24"/>
          <w:szCs w:val="24"/>
          <w:shd w:val="clear" w:color="auto" w:fill="ffffff"/>
        </w:rPr>
        <w:t xml:space="preserve">ого</w:t>
      </w:r>
      <w:r>
        <w:rPr>
          <w:sz w:val="24"/>
          <w:szCs w:val="24"/>
          <w:shd w:val="clear" w:color="auto" w:fill="ffffff"/>
        </w:rPr>
        <w:t xml:space="preserve"> пластик</w:t>
      </w:r>
      <w:r>
        <w:rPr>
          <w:sz w:val="24"/>
          <w:szCs w:val="24"/>
          <w:shd w:val="clear" w:color="auto" w:fill="ffffff"/>
        </w:rPr>
        <w:t xml:space="preserve">а</w:t>
      </w:r>
      <w:r>
        <w:rPr>
          <w:sz w:val="24"/>
          <w:szCs w:val="24"/>
          <w:shd w:val="clear" w:color="auto" w:fill="ffffff"/>
        </w:rPr>
        <w:t xml:space="preserve">, цветно</w:t>
      </w:r>
      <w:r>
        <w:rPr>
          <w:sz w:val="24"/>
          <w:szCs w:val="24"/>
          <w:shd w:val="clear" w:color="auto" w:fill="ffffff"/>
        </w:rPr>
        <w:t xml:space="preserve">го</w:t>
      </w:r>
      <w:r>
        <w:rPr>
          <w:sz w:val="24"/>
          <w:szCs w:val="24"/>
          <w:shd w:val="clear" w:color="auto" w:fill="ffffff"/>
        </w:rPr>
        <w:t xml:space="preserve"> металл</w:t>
      </w:r>
      <w:r>
        <w:rPr>
          <w:sz w:val="24"/>
          <w:szCs w:val="24"/>
          <w:shd w:val="clear" w:color="auto" w:fill="ffffff"/>
        </w:rPr>
        <w:t xml:space="preserve">а</w:t>
      </w:r>
      <w:r>
        <w:rPr>
          <w:sz w:val="24"/>
          <w:szCs w:val="24"/>
          <w:shd w:val="clear" w:color="auto" w:fill="ffffff"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</w:p>
    <w:p>
      <w:pPr>
        <w:contextualSpacing/>
        <w:jc w:val="both"/>
        <w:widowControl w:val="off"/>
        <w:rPr>
          <w:rFonts w:cs="Tahoma"/>
          <w:b/>
          <w:color w:val="002060"/>
          <w:sz w:val="28"/>
        </w:rPr>
      </w:pPr>
      <w:r>
        <w:rPr>
          <w:rFonts w:cs="Tahoma"/>
          <w:b/>
          <w:color w:val="002060"/>
          <w:sz w:val="28"/>
        </w:rPr>
        <w:t xml:space="preserve"> </w:t>
      </w:r>
      <w:r>
        <w:rPr>
          <w:rFonts w:cs="Tahoma"/>
          <w:b/>
          <w:color w:val="002060"/>
          <w:sz w:val="28"/>
        </w:rPr>
      </w:r>
    </w:p>
    <w:p>
      <w:pPr>
        <w:numPr>
          <w:ilvl w:val="5"/>
          <w:numId w:val="0"/>
        </w:numPr>
        <w:contextualSpacing/>
        <w:jc w:val="center"/>
        <w:widowControl w:val="off"/>
        <w:tabs>
          <w:tab w:val="left" w:pos="0" w:leader="none"/>
        </w:tabs>
        <w:rPr>
          <w:b/>
          <w:sz w:val="28"/>
          <w:lang w:val="en-US"/>
        </w:rPr>
        <w:outlineLvl w:val="5"/>
      </w:pPr>
      <w:r>
        <w:rPr>
          <w:b/>
          <w:sz w:val="28"/>
        </w:rPr>
        <w:t xml:space="preserve">СХЕМА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ОБРАБОТКИ</w:t>
      </w:r>
      <w:r>
        <w:rPr>
          <w:b/>
          <w:sz w:val="28"/>
          <w:lang w:val="en-US"/>
        </w:rPr>
      </w:r>
    </w:p>
    <w:p>
      <w:pPr>
        <w:contextualSpacing/>
        <w:jc w:val="center"/>
        <w:widowControl w:val="off"/>
        <w:rPr>
          <w:rFonts w:ascii="Verdana" w:hAnsi="Verdan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25225" cy="992637"/>
                <wp:effectExtent l="0" t="0" r="4445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botka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050529" cy="9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5.69pt;height:78.16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Verdana" w:hAnsi="Verdana" w:cs="Tahoma"/>
          <w:color w:val="333333"/>
          <w:sz w:val="18"/>
          <w:szCs w:val="18"/>
        </w:rPr>
      </w:r>
    </w:p>
    <w:p>
      <w:pPr>
        <w:contextualSpacing/>
        <w:jc w:val="center"/>
        <w:widowControl w:val="off"/>
        <w:rPr>
          <w:b/>
          <w:color w:val="002060"/>
          <w:sz w:val="28"/>
        </w:rPr>
      </w:pPr>
      <w:r>
        <w:rPr>
          <w:b/>
          <w:color w:val="002060"/>
          <w:sz w:val="28"/>
        </w:rPr>
      </w:r>
      <w:r>
        <w:rPr>
          <w:b/>
          <w:color w:val="002060"/>
          <w:sz w:val="28"/>
        </w:rPr>
      </w:r>
    </w:p>
    <w:p>
      <w:pPr>
        <w:contextualSpacing/>
        <w:jc w:val="center"/>
        <w:widowControl w:val="off"/>
        <w:rPr>
          <w:b/>
          <w:color w:val="002060"/>
          <w:sz w:val="28"/>
          <w:lang w:val="en-US"/>
        </w:rPr>
      </w:pPr>
      <w:r>
        <w:rPr>
          <w:b/>
          <w:color w:val="002060"/>
          <w:sz w:val="28"/>
          <w:lang w:val="en-US"/>
        </w:rPr>
      </w:r>
      <w:r>
        <w:rPr>
          <w:b/>
          <w:color w:val="002060"/>
          <w:sz w:val="28"/>
          <w:lang w:val="en-US"/>
        </w:rPr>
      </w:r>
    </w:p>
    <w:p>
      <w:pPr>
        <w:contextualSpacing/>
        <w:jc w:val="center"/>
        <w:widowControl w:val="off"/>
        <w:rPr>
          <w:b/>
          <w:color w:val="002060"/>
          <w:sz w:val="28"/>
          <w:lang w:val="en-US"/>
        </w:rPr>
      </w:pPr>
      <w:r>
        <w:rPr>
          <w:b/>
          <w:color w:val="002060"/>
          <w:sz w:val="28"/>
          <w:lang w:val="en-US"/>
        </w:rPr>
      </w:r>
      <w:r>
        <w:rPr>
          <w:b/>
          <w:color w:val="002060"/>
          <w:sz w:val="28"/>
          <w:lang w:val="en-US"/>
        </w:rPr>
      </w:r>
    </w:p>
    <w:p>
      <w:pPr>
        <w:contextualSpacing/>
        <w:jc w:val="center"/>
        <w:widowControl w:val="off"/>
        <w:rPr>
          <w:b/>
          <w:sz w:val="28"/>
        </w:rPr>
      </w:pPr>
      <w:r>
        <w:rPr>
          <w:b/>
          <w:sz w:val="28"/>
        </w:rPr>
        <w:t xml:space="preserve">КОМПЛЕКТАЦИЯ:</w:t>
      </w:r>
      <w:r>
        <w:rPr>
          <w:b/>
          <w:sz w:val="28"/>
        </w:rPr>
      </w:r>
    </w:p>
    <w:tbl>
      <w:tblPr>
        <w:tblW w:w="0" w:type="auto"/>
        <w:tblInd w:w="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000" w:firstRow="0" w:lastRow="0" w:firstColumn="0" w:lastColumn="0" w:noHBand="0" w:noVBand="0"/>
      </w:tblPr>
      <w:tblGrid>
        <w:gridCol w:w="500"/>
        <w:gridCol w:w="6021"/>
        <w:gridCol w:w="960"/>
        <w:gridCol w:w="3120"/>
      </w:tblGrid>
      <w:tr>
        <w:tblPrEx/>
        <w:trPr/>
        <w:tc>
          <w:tcPr>
            <w:tcW w:w="500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№</w:t>
            </w:r>
            <w:r>
              <w:rPr>
                <w:b/>
                <w:bCs/>
                <w:sz w:val="24"/>
              </w:rPr>
            </w:r>
          </w:p>
        </w:tc>
        <w:tc>
          <w:tcPr>
            <w:tcW w:w="6021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Наименование</w:t>
            </w:r>
            <w:r>
              <w:rPr>
                <w:b/>
                <w:bCs/>
                <w:sz w:val="24"/>
              </w:rPr>
            </w:r>
          </w:p>
        </w:tc>
        <w:tc>
          <w:tcPr>
            <w:tcW w:w="960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Кол-во,</w:t>
            </w:r>
            <w:r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шт</w:t>
            </w:r>
            <w:r>
              <w:rPr>
                <w:b/>
                <w:bCs/>
                <w:sz w:val="24"/>
              </w:rPr>
              <w:t xml:space="preserve">.</w:t>
            </w:r>
            <w:r>
              <w:rPr>
                <w:b/>
                <w:bCs/>
                <w:sz w:val="24"/>
              </w:rPr>
            </w:r>
          </w:p>
        </w:tc>
        <w:tc>
          <w:tcPr>
            <w:tcW w:w="3120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Примечание</w:t>
            </w:r>
            <w:r>
              <w:rPr>
                <w:b/>
                <w:bCs/>
                <w:sz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Электрошпиндель</w:t>
            </w:r>
            <w:r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 xml:space="preserve">Китай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Cs w:val="24"/>
              </w:rPr>
              <w:t xml:space="preserve">(жидкостное</w:t>
            </w:r>
            <w:r>
              <w:rPr>
                <w:bCs/>
                <w:szCs w:val="24"/>
              </w:rPr>
              <w:t xml:space="preserve"> охлаждение)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1,5 кВт 24</w:t>
            </w:r>
            <w:r>
              <w:rPr>
                <w:bCs/>
                <w:sz w:val="24"/>
                <w:szCs w:val="24"/>
              </w:rPr>
              <w:t xml:space="preserve"> 000 об/мин</w:t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Частотный преобразователь для плавного изменения оборотов электрошпинделя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Ш</w:t>
            </w:r>
            <w:r>
              <w:rPr>
                <w:bCs/>
                <w:sz w:val="24"/>
                <w:szCs w:val="24"/>
              </w:rPr>
              <w:t xml:space="preserve">каф с электрокомпонентами станка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Плата </w:t>
            </w:r>
            <w:r>
              <w:rPr>
                <w:bCs/>
                <w:sz w:val="24"/>
                <w:szCs w:val="24"/>
                <w:lang w:val="en-US"/>
              </w:rPr>
              <w:t xml:space="preserve">NCStudio</w:t>
            </w:r>
            <w:r>
              <w:rPr>
                <w:bCs/>
                <w:sz w:val="24"/>
                <w:szCs w:val="24"/>
                <w:lang w:val="en-US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1</w:t>
            </w:r>
            <w:r>
              <w:rPr>
                <w:bCs/>
                <w:sz w:val="24"/>
                <w:szCs w:val="24"/>
                <w:lang w:val="en-US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NCStudio</w:t>
            </w:r>
            <w:r>
              <w:rPr>
                <w:bCs/>
                <w:sz w:val="24"/>
                <w:szCs w:val="24"/>
                <w:lang w:val="en-US"/>
              </w:rPr>
              <w:t xml:space="preserve"> V5</w:t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Датчик измерения и калибровки инструмента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Ручное позиционирование</w:t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Рабочий стол с «T-пазами» для возможности механической фиксации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7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Шаговые электродвигатели осевого перемещения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Цилиндрические</w:t>
            </w:r>
            <w:r>
              <w:rPr>
                <w:bCs/>
                <w:sz w:val="24"/>
                <w:szCs w:val="24"/>
              </w:rPr>
              <w:t xml:space="preserve"> рельсы на </w:t>
            </w:r>
            <w:r>
              <w:rPr>
                <w:bCs/>
                <w:sz w:val="24"/>
                <w:szCs w:val="24"/>
              </w:rPr>
              <w:t xml:space="preserve">трапециевидной</w:t>
            </w:r>
            <w:r>
              <w:rPr>
                <w:bCs/>
                <w:sz w:val="24"/>
                <w:szCs w:val="24"/>
              </w:rPr>
              <w:t xml:space="preserve"> опоре </w:t>
            </w:r>
            <w:r>
              <w:rPr>
                <w:bCs/>
                <w:sz w:val="24"/>
                <w:szCs w:val="24"/>
              </w:rPr>
              <w:t xml:space="preserve">по осям </w:t>
            </w:r>
            <w:r>
              <w:rPr>
                <w:bCs/>
                <w:sz w:val="24"/>
                <w:szCs w:val="24"/>
              </w:rPr>
              <w:t xml:space="preserve">X</w:t>
            </w:r>
            <w:r>
              <w:rPr>
                <w:bCs/>
                <w:sz w:val="24"/>
                <w:szCs w:val="24"/>
              </w:rPr>
              <w:t xml:space="preserve">,</w:t>
            </w:r>
            <w:r>
              <w:rPr>
                <w:bCs/>
                <w:sz w:val="24"/>
                <w:szCs w:val="24"/>
                <w:lang w:val="en-US"/>
              </w:rPr>
              <w:t xml:space="preserve">Y</w:t>
            </w:r>
            <w:r>
              <w:rPr>
                <w:bCs/>
                <w:sz w:val="24"/>
                <w:szCs w:val="24"/>
              </w:rPr>
              <w:t xml:space="preserve"> и </w:t>
            </w:r>
            <w:r>
              <w:rPr>
                <w:bCs/>
                <w:sz w:val="24"/>
                <w:szCs w:val="24"/>
                <w:lang w:val="en-US"/>
              </w:rPr>
              <w:t xml:space="preserve">Z</w:t>
            </w:r>
            <w:r>
              <w:rPr>
                <w:bCs/>
                <w:sz w:val="24"/>
                <w:szCs w:val="24"/>
              </w:rPr>
              <w:t xml:space="preserve"> (комплект)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3</w:t>
            </w:r>
            <w:r>
              <w:rPr>
                <w:bCs/>
                <w:sz w:val="24"/>
                <w:szCs w:val="24"/>
                <w:lang w:val="en-US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9</w:t>
            </w:r>
            <w:r>
              <w:rPr>
                <w:b/>
                <w:bCs/>
                <w:sz w:val="24"/>
                <w:szCs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Шарико</w:t>
            </w:r>
            <w:r>
              <w:rPr>
                <w:bCs/>
                <w:sz w:val="24"/>
                <w:szCs w:val="24"/>
              </w:rPr>
              <w:t xml:space="preserve">-</w:t>
            </w:r>
            <w:r>
              <w:rPr>
                <w:bCs/>
                <w:sz w:val="24"/>
                <w:szCs w:val="24"/>
              </w:rPr>
              <w:t xml:space="preserve">винтовая передача</w:t>
            </w:r>
            <w:r>
              <w:rPr>
                <w:bCs/>
                <w:sz w:val="24"/>
                <w:szCs w:val="24"/>
              </w:rPr>
              <w:t xml:space="preserve"> по осям </w:t>
            </w:r>
            <w:r>
              <w:rPr>
                <w:bCs/>
                <w:sz w:val="24"/>
                <w:szCs w:val="24"/>
                <w:lang w:val="en-US"/>
              </w:rPr>
              <w:t xml:space="preserve">X</w:t>
            </w:r>
            <w:r>
              <w:rPr>
                <w:bCs/>
                <w:sz w:val="24"/>
                <w:szCs w:val="24"/>
              </w:rPr>
              <w:t xml:space="preserve">, Y, Z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  <w:lang w:val="en-US"/>
              </w:rPr>
              <w:t xml:space="preserve">0</w:t>
            </w:r>
            <w:r>
              <w:rPr>
                <w:b/>
                <w:sz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Набор фрез для обработки дерева/МДФ/ДСП</w:t>
            </w:r>
            <w:r>
              <w:rPr>
                <w:sz w:val="24"/>
              </w:rPr>
            </w:r>
          </w:p>
        </w:tc>
        <w:tc>
          <w:tcPr>
            <w:tcW w:w="960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3120" w:type="dxa"/>
            <w:textDirection w:val="lrTb"/>
            <w:noWrap w:val="false"/>
          </w:tcPr>
          <w:p>
            <w:pPr>
              <w:contextualSpacing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  <w:lang w:val="en-US"/>
              </w:rPr>
              <w:t xml:space="preserve">1</w:t>
            </w:r>
            <w:r>
              <w:rPr>
                <w:b/>
                <w:sz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Набор цанг</w:t>
            </w:r>
            <w:r>
              <w:rPr>
                <w:sz w:val="24"/>
              </w:rPr>
              <w:t xml:space="preserve"> (комплект)</w:t>
            </w:r>
            <w:r>
              <w:rPr>
                <w:sz w:val="24"/>
              </w:rPr>
            </w:r>
          </w:p>
        </w:tc>
        <w:tc>
          <w:tcPr>
            <w:tcW w:w="960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3120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ER</w:t>
            </w:r>
            <w:r>
              <w:rPr>
                <w:sz w:val="24"/>
              </w:rPr>
              <w:t xml:space="preserve">11</w:t>
            </w:r>
            <w:r>
              <w:rPr>
                <w:sz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  <w:lang w:val="en-US"/>
              </w:rPr>
              <w:t xml:space="preserve">2</w:t>
            </w:r>
            <w:r>
              <w:rPr>
                <w:b/>
                <w:sz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 xml:space="preserve">Набор гаечных ключей для обслуживания станка</w:t>
            </w:r>
            <w:r>
              <w:rPr>
                <w:bCs/>
                <w:sz w:val="24"/>
                <w:szCs w:val="24"/>
              </w:rPr>
              <w:t xml:space="preserve"> (комплект)</w:t>
            </w:r>
            <w:r>
              <w:rPr>
                <w:sz w:val="24"/>
              </w:rPr>
            </w:r>
          </w:p>
        </w:tc>
        <w:tc>
          <w:tcPr>
            <w:tcW w:w="960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3120" w:type="dxa"/>
            <w:textDirection w:val="lrTb"/>
            <w:noWrap w:val="false"/>
          </w:tcPr>
          <w:p>
            <w:pPr>
              <w:contextualSpacing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 xml:space="preserve">1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3</w:t>
            </w:r>
            <w:r>
              <w:rPr>
                <w:b/>
                <w:bCs/>
                <w:sz w:val="24"/>
                <w:szCs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Струбцина для механического крепления деталей</w:t>
            </w:r>
            <w:r>
              <w:rPr>
                <w:bCs/>
                <w:sz w:val="24"/>
                <w:szCs w:val="24"/>
              </w:rPr>
              <w:t xml:space="preserve"> (комплект)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 xml:space="preserve">1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4</w:t>
            </w:r>
            <w:r>
              <w:rPr>
                <w:b/>
                <w:bCs/>
                <w:sz w:val="24"/>
                <w:szCs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Ящик с ЗИП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 xml:space="preserve">1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b/>
                <w:bCs/>
                <w:sz w:val="24"/>
                <w:szCs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</w:t>
            </w:r>
            <w:r>
              <w:rPr>
                <w:bCs/>
                <w:sz w:val="24"/>
                <w:szCs w:val="24"/>
              </w:rPr>
              <w:t xml:space="preserve">рограммное обеспечение 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 русском языке</w:t>
            </w:r>
            <w:r>
              <w:rPr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50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 xml:space="preserve">1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6</w:t>
            </w:r>
            <w:r>
              <w:rPr>
                <w:b/>
                <w:bCs/>
                <w:sz w:val="24"/>
                <w:szCs w:val="24"/>
                <w:lang w:val="en-US"/>
              </w:rPr>
            </w:r>
          </w:p>
        </w:tc>
        <w:tc>
          <w:tcPr>
            <w:tcW w:w="6021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Руководство пользователя 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96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31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 русском языке</w:t>
            </w:r>
            <w:r>
              <w:rPr>
                <w:bCs/>
                <w:sz w:val="24"/>
                <w:szCs w:val="24"/>
              </w:rPr>
            </w:r>
          </w:p>
        </w:tc>
      </w:tr>
    </w:tbl>
    <w:p>
      <w:pPr>
        <w:contextualSpacing/>
        <w:widowControl w:val="off"/>
        <w:rPr>
          <w:rFonts w:cs="Tahoma"/>
          <w:b/>
          <w:bCs/>
          <w:caps/>
          <w:color w:val="002060"/>
          <w:sz w:val="16"/>
          <w:szCs w:val="16"/>
        </w:rPr>
      </w:pPr>
      <w:r>
        <w:rPr>
          <w:rFonts w:cs="Tahoma"/>
          <w:b/>
          <w:bCs/>
          <w:caps/>
          <w:color w:val="002060"/>
          <w:sz w:val="16"/>
          <w:szCs w:val="16"/>
        </w:rPr>
      </w:r>
      <w:r>
        <w:rPr>
          <w:rFonts w:cs="Tahoma"/>
          <w:b/>
          <w:bCs/>
          <w:caps/>
          <w:color w:val="002060"/>
          <w:sz w:val="16"/>
          <w:szCs w:val="16"/>
        </w:rPr>
      </w:r>
    </w:p>
    <w:p>
      <w:pPr>
        <w:contextualSpacing/>
        <w:jc w:val="center"/>
        <w:widowControl w:val="off"/>
        <w:rPr>
          <w:rFonts w:cs="Tahoma"/>
          <w:b/>
          <w:bCs/>
          <w:caps/>
          <w:sz w:val="28"/>
        </w:rPr>
      </w:pPr>
      <w:r>
        <w:rPr>
          <w:rFonts w:cs="Tahoma"/>
          <w:b/>
          <w:bCs/>
          <w:caps/>
          <w:sz w:val="28"/>
        </w:rPr>
        <w:t xml:space="preserve">ОБЛАСТЬ</w:t>
      </w:r>
      <w:r>
        <w:rPr>
          <w:rFonts w:cs="Tahoma"/>
          <w:b/>
          <w:bCs/>
          <w:caps/>
          <w:sz w:val="28"/>
        </w:rPr>
        <w:t xml:space="preserve"> </w:t>
      </w:r>
      <w:r>
        <w:rPr>
          <w:rFonts w:cs="Tahoma"/>
          <w:b/>
          <w:bCs/>
          <w:caps/>
          <w:sz w:val="28"/>
        </w:rPr>
        <w:t xml:space="preserve">ПРИМЕНЕНИЯ</w:t>
      </w:r>
      <w:r>
        <w:rPr>
          <w:rFonts w:cs="Tahoma"/>
          <w:b/>
          <w:bCs/>
          <w:caps/>
          <w:sz w:val="28"/>
        </w:rPr>
      </w:r>
    </w:p>
    <w:p>
      <w:pPr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Гравировка:</w:t>
      </w:r>
      <w:r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r>
    </w:p>
    <w:p>
      <w:pPr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- </w:t>
      </w: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Гравировка поверхностей из самых различных материалов</w:t>
      </w:r>
      <w:r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r>
    </w:p>
    <w:p>
      <w:pP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Мебельное производство: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r>
    </w:p>
    <w:p>
      <w:pPr>
        <w:contextualSpacing/>
        <w:widowControl w:val="off"/>
        <w:rPr>
          <w:rFonts w:cs="Tahoma"/>
          <w:b/>
          <w:bCs/>
          <w:i/>
          <w:caps/>
          <w:sz w:val="28"/>
          <w:u w:val="single"/>
        </w:rPr>
      </w:pP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- Простые и сложные фасады </w:t>
      </w: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( </w:t>
      </w: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в том числе с художественной резьбой), накладки на мебель, элементы эксклюзивной мебели со сложной резьбой. Криволинейный раскрой ДСП, ДВП, МДФ, в том числе ламинированных</w:t>
      </w: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 изделий</w:t>
      </w: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.</w:t>
      </w:r>
      <w:r>
        <w:rPr>
          <w:rFonts w:cs="Tahoma"/>
          <w:b/>
          <w:bCs/>
          <w:i/>
          <w:caps/>
          <w:sz w:val="28"/>
          <w:u w:val="single"/>
        </w:rPr>
      </w:r>
    </w:p>
    <w:p>
      <w:pP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Отделка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 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интерьеров: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r>
    </w:p>
    <w:p>
      <w:pPr>
        <w:contextualSpacing/>
        <w:widowControl w:val="o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- Элементы каминов и бильярдных столов, барельефы, канделябры, лестницы, плинтуса и многое другое, все это с резьбой любой сложности.</w:t>
      </w:r>
      <w:r>
        <w:rPr>
          <w:rFonts w:ascii="Arial" w:hAnsi="Arial" w:cs="Arial"/>
          <w:color w:val="000000"/>
          <w:sz w:val="18"/>
          <w:szCs w:val="18"/>
        </w:rPr>
      </w:r>
    </w:p>
    <w:p>
      <w:pP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О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тделка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 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экстерьеров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: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r>
    </w:p>
    <w:p>
      <w:pPr>
        <w:contextualSpacing/>
        <w:widowControl w:val="o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- Фигурные наличники на окна и двери с резьбой </w:t>
      </w:r>
      <w:r>
        <w:rPr>
          <w:rFonts w:ascii="Arial" w:hAnsi="Arial" w:cs="Arial"/>
          <w:color w:val="000000"/>
          <w:sz w:val="18"/>
          <w:szCs w:val="18"/>
        </w:rPr>
        <w:br/>
        <w:t xml:space="preserve">- Декоративные элементы для украшения деревянных домов и бань.</w:t>
      </w:r>
      <w:r>
        <w:rPr>
          <w:rFonts w:ascii="Arial" w:hAnsi="Arial" w:cs="Arial"/>
          <w:color w:val="000000"/>
          <w:sz w:val="18"/>
          <w:szCs w:val="18"/>
        </w:rPr>
        <w:br/>
        <w:t xml:space="preserve">- Балясины из доски для отделки веранд и беседок, ограды и т.д.</w:t>
      </w:r>
      <w:r>
        <w:rPr>
          <w:rFonts w:ascii="Arial" w:hAnsi="Arial" w:cs="Arial"/>
          <w:color w:val="000000"/>
          <w:sz w:val="18"/>
          <w:szCs w:val="18"/>
        </w:rPr>
      </w:r>
    </w:p>
    <w:p>
      <w:pP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Э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ксклюзивные изделия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: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r>
    </w:p>
    <w:p>
      <w:pPr>
        <w:contextualSpacing/>
        <w:widowControl w:val="off"/>
        <w:rPr>
          <w:rFonts w:cs="Tahoma"/>
          <w:bCs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- Р</w:t>
      </w:r>
      <w:r>
        <w:rPr>
          <w:rFonts w:ascii="Arial" w:hAnsi="Arial" w:cs="Arial"/>
          <w:color w:val="000000"/>
          <w:sz w:val="18"/>
          <w:szCs w:val="18"/>
        </w:rPr>
        <w:t xml:space="preserve">амы для зеркал, панно, изображения людей и зверей, сувенирная продукция, шкатулки, письменные наборы, часы и так далее.</w:t>
      </w:r>
      <w:r>
        <w:rPr>
          <w:rFonts w:cs="Tahoma"/>
          <w:bCs/>
          <w:sz w:val="24"/>
          <w:szCs w:val="24"/>
        </w:rPr>
      </w:r>
    </w:p>
    <w:p>
      <w:pP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П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роизводство дверей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: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r>
    </w:p>
    <w:p>
      <w:pPr>
        <w:contextualSpacing/>
        <w:widowControl w:val="o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- Фрезерование криволинейных вырезов в филенчатых дверях под стекло и филенку.</w:t>
      </w:r>
      <w:r>
        <w:rPr>
          <w:rFonts w:ascii="Arial" w:hAnsi="Arial" w:cs="Arial"/>
          <w:color w:val="000000"/>
          <w:sz w:val="18"/>
          <w:szCs w:val="18"/>
        </w:rPr>
        <w:br/>
        <w:t xml:space="preserve">- Изготовление филенок, в том числе эксклюзивных с глубокой художественной резьбой.</w:t>
      </w:r>
      <w:r>
        <w:rPr>
          <w:rFonts w:ascii="Arial" w:hAnsi="Arial" w:cs="Arial"/>
          <w:color w:val="000000"/>
          <w:sz w:val="18"/>
          <w:szCs w:val="18"/>
        </w:rPr>
        <w:br/>
        <w:t xml:space="preserve">- Инкрустация дверей вставками из ценных пород дерева, накладки на железные двери и т.д.</w:t>
      </w:r>
      <w:r>
        <w:rPr>
          <w:rFonts w:ascii="Arial" w:hAnsi="Arial" w:cs="Arial"/>
          <w:color w:val="000000"/>
          <w:sz w:val="18"/>
          <w:szCs w:val="18"/>
        </w:rPr>
        <w:br/>
        <w:t xml:space="preserve">- Изготовление эксклюзивных дверей из ценных пород древесины.</w:t>
      </w:r>
      <w:r>
        <w:rPr>
          <w:rFonts w:ascii="Arial" w:hAnsi="Arial" w:cs="Arial"/>
          <w:color w:val="000000"/>
          <w:sz w:val="18"/>
          <w:szCs w:val="18"/>
        </w:rPr>
      </w:r>
    </w:p>
    <w:p>
      <w:pP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М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одельное производство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: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r>
    </w:p>
    <w:p>
      <w:pPr>
        <w:contextualSpacing/>
        <w:spacing w:before="240"/>
        <w:widowControl w:val="off"/>
        <w:rPr>
          <w:rFonts w:cs="Tahoma"/>
          <w:bCs/>
          <w:sz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Изготовление мастер моделей, литьевых моделей, прототипов, форм для вакуумной формовки, штампов и клеше из различных материалов, включая алюминий, лат</w:t>
      </w:r>
      <w:r>
        <w:rPr>
          <w:rFonts w:ascii="Arial" w:hAnsi="Arial" w:cs="Arial"/>
          <w:color w:val="000000"/>
          <w:sz w:val="18"/>
          <w:szCs w:val="18"/>
        </w:rPr>
        <w:t xml:space="preserve">унь, бронзу и модельный пластик.</w:t>
      </w:r>
      <w:r>
        <w:rPr>
          <w:rFonts w:cs="Tahoma"/>
          <w:bCs/>
          <w:sz w:val="24"/>
        </w:rPr>
      </w:r>
    </w:p>
    <w:p>
      <w:pP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Реклама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: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r>
    </w:p>
    <w:p>
      <w:pPr>
        <w:contextualSpacing/>
        <w:widowControl w:val="o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-</w:t>
      </w:r>
      <w:r>
        <w:rPr>
          <w:rFonts w:ascii="Arial" w:hAnsi="Arial" w:cs="Arial"/>
          <w:color w:val="000000"/>
          <w:sz w:val="18"/>
          <w:szCs w:val="18"/>
        </w:rPr>
        <w:t xml:space="preserve"> С</w:t>
      </w:r>
      <w:r>
        <w:rPr>
          <w:rFonts w:ascii="Arial" w:hAnsi="Arial" w:cs="Arial"/>
          <w:color w:val="000000"/>
          <w:sz w:val="18"/>
          <w:szCs w:val="18"/>
        </w:rPr>
        <w:t xml:space="preserve">амый сложный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раскрой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листовых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пластиков,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ПВХ,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акрила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и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других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материалов.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Вырезка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букв,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лог</w:t>
      </w:r>
      <w:r>
        <w:rPr>
          <w:rFonts w:ascii="Arial" w:hAnsi="Arial" w:cs="Arial"/>
          <w:color w:val="000000"/>
          <w:sz w:val="18"/>
          <w:szCs w:val="18"/>
        </w:rPr>
        <w:t xml:space="preserve">отипов,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подставок,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эмблем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и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т.д.</w:t>
      </w:r>
      <w:r>
        <w:rPr>
          <w:rFonts w:ascii="Arial" w:hAnsi="Arial" w:cs="Arial"/>
          <w:color w:val="000000"/>
          <w:sz w:val="18"/>
          <w:szCs w:val="18"/>
        </w:rPr>
      </w:r>
    </w:p>
    <w:p>
      <w:pPr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  <w:lang w:val="en-US"/>
        </w:rPr>
      </w:r>
      <w:r>
        <w:rPr>
          <w:rFonts w:ascii="Arial" w:hAnsi="Arial" w:cs="Arial"/>
          <w:color w:val="000000"/>
          <w:sz w:val="18"/>
          <w:szCs w:val="18"/>
          <w:lang w:val="en-US"/>
        </w:rPr>
      </w:r>
    </w:p>
    <w:p>
      <w:pPr>
        <w:contextualSpacing/>
        <w:jc w:val="center"/>
        <w:widowControl w:val="off"/>
        <w:rPr>
          <w:rFonts w:cs="Tahoma"/>
          <w:b/>
          <w:bCs/>
          <w:caps/>
          <w:sz w:val="28"/>
        </w:rPr>
      </w:pPr>
      <w:r>
        <w:rPr>
          <w:rFonts w:cs="Tahoma"/>
          <w:b/>
          <w:bCs/>
          <w:caps/>
          <w:sz w:val="28"/>
        </w:rPr>
        <w:t xml:space="preserve">ПОЛУЧАЕМЫЕ</w:t>
      </w:r>
      <w:r>
        <w:rPr>
          <w:rFonts w:cs="Tahoma"/>
          <w:b/>
          <w:bCs/>
          <w:caps/>
          <w:sz w:val="28"/>
        </w:rPr>
        <w:t xml:space="preserve"> </w:t>
      </w:r>
      <w:r>
        <w:rPr>
          <w:rFonts w:cs="Tahoma"/>
          <w:b/>
          <w:bCs/>
          <w:caps/>
          <w:sz w:val="28"/>
        </w:rPr>
        <w:t xml:space="preserve">ИЗДЕЛИЯ</w:t>
      </w:r>
      <w:r>
        <w:rPr>
          <w:rFonts w:cs="Tahoma"/>
          <w:b/>
          <w:bCs/>
          <w:caps/>
          <w:sz w:val="28"/>
        </w:rPr>
      </w:r>
    </w:p>
    <w:p>
      <w:pPr>
        <w:numPr>
          <w:ilvl w:val="4"/>
          <w:numId w:val="0"/>
        </w:numPr>
        <w:contextualSpacing/>
        <w:jc w:val="center"/>
        <w:widowControl w:val="off"/>
        <w:tabs>
          <w:tab w:val="left" w:pos="0" w:leader="none"/>
        </w:tabs>
        <w:rPr>
          <w:b/>
          <w:bCs/>
          <w:color w:val="002060"/>
          <w:sz w:val="28"/>
        </w:rPr>
        <w:outlineLvl w:val="4"/>
      </w:pPr>
      <w:r>
        <w:rPr>
          <w:b/>
          <w:bCs/>
          <w:color w:val="002060"/>
          <w:sz w:val="28"/>
        </w:rPr>
      </w:r>
      <w:r>
        <w:rPr>
          <w:b/>
          <w:bCs/>
          <w:color w:val="002060"/>
          <w:sz w:val="28"/>
        </w:rPr>
      </w:r>
    </w:p>
    <w:p>
      <w:pPr>
        <w:contextualSpacing/>
        <w:jc w:val="center"/>
        <w:widowControl w:val="off"/>
        <w:rPr>
          <w:rFonts w:cs="Tahoma"/>
          <w:color w:val="000000"/>
          <w:sz w:val="24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2035" cy="1663200"/>
                <wp:effectExtent l="0" t="0" r="0" b="0"/>
                <wp:docPr id="4" name="Рисунок 26" descr="http://reshetki-krd.ru/img/images/Fasady_mebel/proizvodstvo-mebelnyh-fasadov-v-krasnoda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reshetki-krd.ru/img/images/Fasady_mebel/proizvodstvo-mebelnyh-fasadov-v-krasnodare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0" r="0" b="2263"/>
                        <a:stretch/>
                      </pic:blipFill>
                      <pic:spPr bwMode="auto">
                        <a:xfrm>
                          <a:off x="0" y="0"/>
                          <a:ext cx="2972035" cy="166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4.02pt;height:130.96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91187" cy="1662545"/>
                <wp:effectExtent l="0" t="0" r="4445" b="0"/>
                <wp:docPr id="5" name="Рисунок 29" descr="http://decor.pulseweb.ru/images/catalog/40_mb_b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://decor.pulseweb.ru/images/catalog/40_mb_bg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491139" cy="166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96.16pt;height:130.91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cs="Tahoma"/>
          <w:color w:val="000000"/>
          <w:sz w:val="24"/>
          <w:lang w:val="en-US"/>
        </w:rPr>
      </w:r>
    </w:p>
    <w:p>
      <w:pPr>
        <w:contextualSpacing/>
        <w:jc w:val="center"/>
        <w:widowControl w:val="off"/>
        <w:rPr>
          <w:rFonts w:cs="Tahoma"/>
          <w:color w:val="000000"/>
          <w:sz w:val="24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48621" cy="2412000"/>
                <wp:effectExtent l="0" t="0" r="0" b="7620"/>
                <wp:docPr id="6" name="Рисунок 32" descr="http://paritetmebel.ru/content/images/md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paritetmebel.ru/content/images/md_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748621" cy="24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16.43pt;height:189.92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20836" cy="2412000"/>
                <wp:effectExtent l="0" t="0" r="3810" b="7620"/>
                <wp:docPr id="7" name="Рисунок 34" descr="http://zima-mebel.ru/uploads/images/Gallery/gallary_page/mebel/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zima-mebel.ru/uploads/images/Gallery/gallary_page/mebel/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2024" t="1577" r="4438" b="1463"/>
                        <a:stretch/>
                      </pic:blipFill>
                      <pic:spPr bwMode="auto">
                        <a:xfrm>
                          <a:off x="0" y="0"/>
                          <a:ext cx="2720836" cy="24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14.24pt;height:189.92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cs="Tahoma"/>
          <w:color w:val="000000"/>
          <w:sz w:val="24"/>
          <w:lang w:val="en-US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</w:r>
      <w:r>
        <w:rPr>
          <w:rFonts w:cs="Tahoma"/>
          <w:b/>
          <w:color w:val="ff0000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  <w:t xml:space="preserve">Массив</w:t>
      </w:r>
      <w:r>
        <w:rPr>
          <w:rFonts w:cs="Tahoma"/>
          <w:b/>
          <w:color w:val="ff0000"/>
        </w:rPr>
        <w:t xml:space="preserve"> </w:t>
      </w:r>
      <w:r>
        <w:rPr>
          <w:rFonts w:cs="Tahoma"/>
          <w:b/>
          <w:color w:val="ff0000"/>
        </w:rPr>
        <w:t xml:space="preserve">древесины</w:t>
      </w:r>
      <w:r>
        <w:rPr>
          <w:rFonts w:cs="Tahoma"/>
          <w:b/>
          <w:color w:val="ff0000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</w:r>
      <w:r>
        <w:rPr>
          <w:rFonts w:cs="Tahoma"/>
          <w:b/>
          <w:color w:val="ff0000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</w:r>
      <w:r>
        <w:rPr>
          <w:rFonts w:cs="Tahoma"/>
          <w:b/>
          <w:color w:val="ff0000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35968" cy="2232000"/>
                <wp:effectExtent l="0" t="0" r="0" b="0"/>
                <wp:docPr id="8" name="Рисунок 36" descr="http://dyatkovortp.ru/images/thumbnails/vidy-frezerovok-hudozhestvennye/fasad-pat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dyatkovortp.ru/images/thumbnails/vidy-frezerovok-hudozhestvennye/fasad-pat-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1448" b="0"/>
                        <a:stretch/>
                      </pic:blipFill>
                      <pic:spPr bwMode="auto">
                        <a:xfrm>
                          <a:off x="0" y="0"/>
                          <a:ext cx="2935968" cy="22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1.18pt;height:175.7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3440" cy="2232000"/>
                <wp:effectExtent l="0" t="0" r="0" b="0"/>
                <wp:docPr id="9" name="Рисунок 38" descr="https://im0-tub-ru.yandex.net/i?id=533b7c9a40070bb573f593b941f5b007&amp;n=33&amp;h=215&amp;w=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https://im0-tub-ru.yandex.net/i?id=533b7c9a40070bb573f593b941f5b007&amp;n=33&amp;h=215&amp;w=2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3611" t="4008" r="3262" b="5275"/>
                        <a:stretch/>
                      </pic:blipFill>
                      <pic:spPr bwMode="auto">
                        <a:xfrm>
                          <a:off x="0" y="0"/>
                          <a:ext cx="2543440" cy="22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00.27pt;height:175.7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cs="Tahoma"/>
          <w:b/>
          <w:color w:val="ff0000"/>
          <w:lang w:val="en-US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</w:r>
      <w:r>
        <w:rPr>
          <w:rFonts w:cs="Tahoma"/>
          <w:b/>
          <w:color w:val="ff0000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  <w:t xml:space="preserve">Фасады</w:t>
      </w:r>
      <w:r>
        <w:rPr>
          <w:rFonts w:cs="Tahoma"/>
          <w:b/>
          <w:color w:val="ff0000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</w:r>
      <w:r>
        <w:rPr>
          <w:rFonts w:cs="Tahoma"/>
          <w:b/>
          <w:color w:val="ff0000"/>
        </w:rPr>
      </w:r>
    </w:p>
    <w:p>
      <w:pPr>
        <w:contextualSpacing/>
        <w:jc w:val="center"/>
        <w:widowControl w:val="off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</w:r>
      <w:r>
        <w:rPr>
          <w:rFonts w:cs="Tahoma"/>
          <w:b/>
          <w:color w:val="ff0000"/>
        </w:rPr>
      </w:r>
    </w:p>
    <w:p>
      <w:pPr>
        <w:numPr>
          <w:ilvl w:val="4"/>
          <w:numId w:val="0"/>
        </w:numPr>
        <w:contextualSpacing/>
        <w:jc w:val="center"/>
        <w:widowControl w:val="off"/>
        <w:tabs>
          <w:tab w:val="left" w:pos="142" w:leader="none"/>
        </w:tabs>
        <w:rPr>
          <w:b/>
          <w:bCs/>
          <w:sz w:val="28"/>
        </w:rPr>
        <w:outlineLvl w:val="4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09273" cy="1800000"/>
                <wp:effectExtent l="0" t="0" r="0" b="0"/>
                <wp:docPr id="10" name="Рисунок 39" descr="http://lenoblreklama.ru/wp-content/uploads/2013/07/20140409_1644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://lenoblreklama.ru/wp-content/uploads/2013/07/20140409_16444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809273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21.20pt;height:141.7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96871" cy="1800000"/>
                <wp:effectExtent l="0" t="0" r="8255" b="0"/>
                <wp:docPr id="11" name="Рисунок 53" descr="http://citylightspb.ru/static/img/0000/0001/5078/15078976.bgu4j2tden.900x1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http://citylightspb.ru/static/img/0000/0001/5078/15078976.bgu4j2tden.900x10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696871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12.35pt;height:141.73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34268" cy="1876567"/>
                <wp:effectExtent l="0" t="0" r="0" b="0"/>
                <wp:docPr id="12" name="Рисунок 56" descr="http://gerf.ru/gal/tabl/obiem_tab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http://gerf.ru/gal/tabl/obiem_tabl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0" t="0" r="1888" b="0"/>
                        <a:stretch/>
                      </pic:blipFill>
                      <pic:spPr bwMode="auto">
                        <a:xfrm>
                          <a:off x="0" y="0"/>
                          <a:ext cx="2949454" cy="1886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31.04pt;height:147.76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85924" cy="1875600"/>
                <wp:effectExtent l="0" t="0" r="635" b="0"/>
                <wp:docPr id="13" name="Рисунок 57" descr="http://emirhanreklam.com/wp-content/uploads/2014/07/3d_condo_sales_sign_blue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http://emirhanreklam.com/wp-content/uploads/2014/07/3d_condo_sales_sign_bluewater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2709" t="0" r="0" b="0"/>
                        <a:stretch/>
                      </pic:blipFill>
                      <pic:spPr bwMode="auto">
                        <a:xfrm>
                          <a:off x="0" y="0"/>
                          <a:ext cx="2685924" cy="187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11.49pt;height:147.69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bCs/>
          <w:sz w:val="28"/>
        </w:rPr>
      </w:r>
    </w:p>
    <w:p>
      <w:pPr>
        <w:numPr>
          <w:ilvl w:val="4"/>
          <w:numId w:val="0"/>
        </w:numPr>
        <w:jc w:val="center"/>
        <w:widowControl w:val="off"/>
        <w:tabs>
          <w:tab w:val="left" w:pos="0" w:leader="none"/>
        </w:tabs>
        <w:rPr>
          <w:rFonts w:cs="Tahoma"/>
          <w:b/>
          <w:bCs/>
          <w:color w:val="ff0000"/>
        </w:rPr>
        <w:outlineLvl w:val="4"/>
      </w:pPr>
      <w:r>
        <w:rPr>
          <w:rFonts w:cs="Tahoma"/>
          <w:b/>
          <w:bCs/>
          <w:color w:val="ff0000"/>
        </w:rPr>
      </w:r>
      <w:r>
        <w:rPr>
          <w:rFonts w:cs="Tahoma"/>
          <w:b/>
          <w:bCs/>
          <w:color w:val="ff0000"/>
        </w:rPr>
      </w:r>
    </w:p>
    <w:p>
      <w:pPr>
        <w:numPr>
          <w:ilvl w:val="4"/>
          <w:numId w:val="0"/>
        </w:numPr>
        <w:jc w:val="center"/>
        <w:widowControl w:val="off"/>
        <w:tabs>
          <w:tab w:val="left" w:pos="0" w:leader="none"/>
        </w:tabs>
        <w:rPr>
          <w:color w:val="ff0000"/>
        </w:rPr>
        <w:outlineLvl w:val="4"/>
      </w:pPr>
      <w:r>
        <w:rPr>
          <w:rFonts w:cs="Tahoma"/>
          <w:b/>
          <w:bCs/>
          <w:color w:val="ff0000"/>
        </w:rPr>
        <w:t xml:space="preserve">Различные</w:t>
      </w:r>
      <w:r>
        <w:rPr>
          <w:rFonts w:cs="Tahoma"/>
          <w:b/>
          <w:bCs/>
          <w:color w:val="ff0000"/>
        </w:rPr>
        <w:t xml:space="preserve"> </w:t>
      </w:r>
      <w:r>
        <w:rPr>
          <w:rFonts w:cs="Tahoma"/>
          <w:b/>
          <w:bCs/>
          <w:color w:val="ff0000"/>
        </w:rPr>
        <w:t xml:space="preserve">пластики,</w:t>
      </w:r>
      <w:r>
        <w:rPr>
          <w:rFonts w:cs="Tahoma"/>
          <w:b/>
          <w:bCs/>
          <w:color w:val="ff0000"/>
        </w:rPr>
        <w:t xml:space="preserve"> </w:t>
      </w:r>
      <w:r>
        <w:rPr>
          <w:rFonts w:cs="Tahoma"/>
          <w:b/>
          <w:bCs/>
          <w:color w:val="ff0000"/>
        </w:rPr>
        <w:t xml:space="preserve">ПВХ,</w:t>
      </w:r>
      <w:r>
        <w:rPr>
          <w:rFonts w:cs="Tahoma"/>
          <w:b/>
          <w:bCs/>
          <w:color w:val="ff0000"/>
        </w:rPr>
        <w:t xml:space="preserve"> </w:t>
      </w:r>
      <w:r>
        <w:rPr>
          <w:rFonts w:cs="Tahoma"/>
          <w:b/>
          <w:bCs/>
          <w:color w:val="ff0000"/>
        </w:rPr>
        <w:t xml:space="preserve">акрил</w:t>
      </w:r>
      <w:r>
        <w:rPr>
          <w:rFonts w:cs="Tahoma"/>
          <w:b/>
          <w:bCs/>
          <w:color w:val="ff0000"/>
        </w:rPr>
        <w:t xml:space="preserve"> </w:t>
      </w:r>
      <w:r>
        <w:rPr>
          <w:rFonts w:cs="Tahoma"/>
          <w:b/>
          <w:bCs/>
          <w:color w:val="ff0000"/>
        </w:rPr>
        <w:t xml:space="preserve">и</w:t>
      </w:r>
      <w:r>
        <w:rPr>
          <w:rFonts w:cs="Tahoma"/>
          <w:b/>
          <w:bCs/>
          <w:color w:val="ff0000"/>
        </w:rPr>
        <w:t xml:space="preserve"> </w:t>
      </w:r>
      <w:r>
        <w:rPr>
          <w:rFonts w:cs="Tahoma"/>
          <w:b/>
          <w:bCs/>
          <w:color w:val="ff0000"/>
        </w:rPr>
        <w:t xml:space="preserve">другие</w:t>
      </w:r>
      <w:r>
        <w:rPr>
          <w:rFonts w:cs="Tahoma"/>
          <w:b/>
          <w:bCs/>
          <w:color w:val="ff0000"/>
        </w:rPr>
        <w:t xml:space="preserve"> </w:t>
      </w:r>
      <w:r>
        <w:rPr>
          <w:rFonts w:cs="Tahoma"/>
          <w:b/>
          <w:bCs/>
          <w:color w:val="ff0000"/>
        </w:rPr>
        <w:t xml:space="preserve">материалы.</w:t>
      </w:r>
      <w:r>
        <w:rPr>
          <w:color w:val="ff0000"/>
        </w:rPr>
      </w:r>
    </w:p>
    <w:p>
      <w:pPr>
        <w:jc w:val="center"/>
        <w:widowControl w:val="off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jc w:val="center"/>
        <w:widowControl w:val="off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contextualSpacing/>
        <w:jc w:val="center"/>
        <w:widowControl w:val="off"/>
      </w:pPr>
      <w:r>
        <w:rPr>
          <w:lang w:eastAsia="ru-RU"/>
        </w:rPr>
        <w:t xml:space="preserve"> </w:t>
      </w:r>
      <w:r>
        <w:t xml:space="preserve"> 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93522" cy="2160000"/>
                <wp:effectExtent l="0" t="0" r="0" b="0"/>
                <wp:docPr id="14" name="Рисунок 58" descr="http://www.laserart.com.ua/en/images/milling/Service_5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http://www.laserart.com.ua/en/images/milling/Service_5_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3654" r="0" b="5316"/>
                        <a:stretch/>
                      </pic:blipFill>
                      <pic:spPr bwMode="auto">
                        <a:xfrm>
                          <a:off x="0" y="0"/>
                          <a:ext cx="2293522" cy="21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80.59pt;height:170.08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78678" cy="2160000"/>
                <wp:effectExtent l="0" t="0" r="0" b="0"/>
                <wp:docPr id="15" name="Рисунок 59" descr="http://www.aassaapp.com/photo/pl3863369-3_axis_brass_aluminum_cnc_milling_components_heatsink_ra_1_6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://www.aassaapp.com/photo/pl3863369-3_axis_brass_aluminum_cnc_milling_components_heatsink_ra_1_6_m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9277" r="0" b="5578"/>
                        <a:stretch/>
                      </pic:blipFill>
                      <pic:spPr bwMode="auto">
                        <a:xfrm>
                          <a:off x="0" y="0"/>
                          <a:ext cx="3378678" cy="21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66.04pt;height:170.08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contextualSpacing/>
        <w:jc w:val="center"/>
        <w:widowControl w:val="off"/>
      </w:pPr>
      <w:r/>
      <w:r/>
    </w:p>
    <w:p>
      <w:pPr>
        <w:contextualSpacing/>
        <w:jc w:val="center"/>
        <w:widowControl w:val="off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20000" cy="2483338"/>
                <wp:effectExtent l="0" t="0" r="4445" b="0"/>
                <wp:docPr id="16" name="Рисунок 60" descr="http://www.ru.all.biz/img/ru/service_catalog/17236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http://www.ru.all.biz/img/ru/service_catalog/17236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320000" cy="2483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40.16pt;height:195.54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contextualSpacing/>
        <w:jc w:val="center"/>
        <w:widowControl w:val="off"/>
        <w:rPr>
          <w:rFonts w:ascii="Arial" w:hAnsi="Arial" w:cs="Arial"/>
          <w:color w:val="1a3dc1"/>
          <w:sz w:val="19"/>
          <w:szCs w:val="19"/>
          <w:lang w:eastAsia="ru-RU"/>
        </w:rPr>
      </w:pPr>
      <w:r>
        <w:rPr>
          <w:rFonts w:ascii="Arial" w:hAnsi="Arial" w:cs="Arial"/>
          <w:color w:val="1a3dc1"/>
          <w:sz w:val="19"/>
          <w:szCs w:val="19"/>
          <w:lang w:eastAsia="ru-RU"/>
        </w:rPr>
      </w:r>
      <w:r>
        <w:rPr>
          <w:rFonts w:ascii="Arial" w:hAnsi="Arial" w:cs="Arial"/>
          <w:color w:val="1a3dc1"/>
          <w:sz w:val="19"/>
          <w:szCs w:val="19"/>
          <w:lang w:eastAsia="ru-RU"/>
        </w:rPr>
      </w:r>
    </w:p>
    <w:p>
      <w:pPr>
        <w:contextualSpacing/>
        <w:jc w:val="center"/>
        <w:widowControl w:val="off"/>
        <w:rPr>
          <w:b/>
          <w:color w:val="ff0000"/>
          <w:lang w:eastAsia="ru-RU"/>
        </w:rPr>
      </w:pPr>
      <w:r>
        <w:rPr>
          <w:b/>
          <w:color w:val="ff0000"/>
          <w:lang w:eastAsia="ru-RU"/>
        </w:rPr>
        <w:t xml:space="preserve">Цветные</w:t>
      </w:r>
      <w:r>
        <w:rPr>
          <w:b/>
          <w:color w:val="ff0000"/>
          <w:lang w:eastAsia="ru-RU"/>
        </w:rPr>
        <w:t xml:space="preserve"> </w:t>
      </w:r>
      <w:r>
        <w:rPr>
          <w:b/>
          <w:color w:val="ff0000"/>
          <w:lang w:eastAsia="ru-RU"/>
        </w:rPr>
        <w:t xml:space="preserve">металлы</w:t>
      </w:r>
      <w:r>
        <w:rPr>
          <w:b/>
          <w:color w:val="ff0000"/>
          <w:lang w:eastAsia="ru-RU"/>
        </w:rPr>
      </w:r>
    </w:p>
    <w:p>
      <w:pPr>
        <w:contextualSpacing/>
        <w:jc w:val="center"/>
        <w:widowControl w:val="off"/>
        <w:rPr>
          <w:b/>
          <w:color w:val="ff0000"/>
          <w:lang w:eastAsia="ru-RU"/>
        </w:rPr>
      </w:pPr>
      <w:r>
        <w:rPr>
          <w:b/>
          <w:color w:val="ff0000"/>
          <w:lang w:eastAsia="ru-RU"/>
        </w:rPr>
      </w:r>
      <w:r>
        <w:rPr>
          <w:b/>
          <w:color w:val="ff0000"/>
          <w:lang w:eastAsia="ru-RU"/>
        </w:rPr>
      </w:r>
    </w:p>
    <w:p>
      <w:pPr>
        <w:contextualSpacing/>
        <w:jc w:val="center"/>
        <w:widowControl w:val="off"/>
        <w:rPr>
          <w:rFonts w:cs="Tahoma"/>
          <w:b/>
          <w:sz w:val="28"/>
        </w:rPr>
      </w:pPr>
      <w:r>
        <w:rPr>
          <w:rFonts w:cs="Tahoma"/>
          <w:b/>
          <w:sz w:val="28"/>
        </w:rPr>
      </w:r>
      <w:r>
        <w:rPr>
          <w:rFonts w:cs="Tahoma"/>
          <w:b/>
          <w:sz w:val="28"/>
        </w:rPr>
      </w:r>
    </w:p>
    <w:p>
      <w:pPr>
        <w:rPr>
          <w:rFonts w:cs="Tahoma"/>
          <w:b/>
          <w:sz w:val="28"/>
        </w:rPr>
      </w:pPr>
      <w:r>
        <w:rPr>
          <w:rFonts w:cs="Tahoma"/>
          <w:b/>
          <w:sz w:val="28"/>
        </w:rPr>
        <w:br w:type="page" w:clear="all"/>
      </w:r>
      <w:r>
        <w:rPr>
          <w:rFonts w:cs="Tahoma"/>
          <w:b/>
          <w:sz w:val="28"/>
        </w:rPr>
      </w:r>
    </w:p>
    <w:p>
      <w:pPr>
        <w:contextualSpacing/>
        <w:jc w:val="center"/>
        <w:widowControl w:val="off"/>
        <w:rPr>
          <w:rFonts w:cs="Tahoma"/>
          <w:b/>
          <w:sz w:val="28"/>
        </w:rPr>
      </w:pPr>
      <w:r>
        <w:rPr>
          <w:rFonts w:cs="Tahoma"/>
          <w:b/>
          <w:sz w:val="28"/>
        </w:rPr>
        <w:t xml:space="preserve">ТЕХНИЧЕСКИЕ</w:t>
      </w:r>
      <w:r>
        <w:rPr>
          <w:rFonts w:cs="Tahoma"/>
          <w:b/>
          <w:sz w:val="28"/>
        </w:rPr>
        <w:t xml:space="preserve"> </w:t>
      </w:r>
      <w:r>
        <w:rPr>
          <w:rFonts w:cs="Tahoma"/>
          <w:b/>
          <w:sz w:val="28"/>
        </w:rPr>
        <w:t xml:space="preserve">ХАРАКТЕРИСТИКИ</w:t>
      </w:r>
      <w:r>
        <w:rPr>
          <w:rFonts w:cs="Tahoma"/>
          <w:b/>
          <w:sz w:val="28"/>
        </w:rPr>
      </w:r>
    </w:p>
    <w:p>
      <w:pPr>
        <w:contextualSpacing/>
        <w:jc w:val="center"/>
        <w:widowControl w:val="off"/>
        <w:rPr>
          <w:rFonts w:cs="Tahoma"/>
          <w:b/>
          <w:sz w:val="28"/>
        </w:rPr>
      </w:pPr>
      <w:r>
        <w:rPr>
          <w:rFonts w:cs="Tahoma"/>
          <w:b/>
          <w:sz w:val="28"/>
        </w:rPr>
      </w:r>
      <w:r>
        <w:rPr>
          <w:rFonts w:cs="Tahoma"/>
          <w:b/>
          <w:sz w:val="28"/>
        </w:rPr>
      </w: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6146"/>
        <w:gridCol w:w="4677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contextualSpacing/>
              <w:widowControl w:val="off"/>
              <w:tabs>
                <w:tab w:val="left" w:pos="0" w:leader="none"/>
              </w:tabs>
              <w:rPr>
                <w:bCs/>
                <w:sz w:val="24"/>
              </w:rPr>
              <w:outlineLvl w:val="0"/>
            </w:pPr>
            <w:r>
              <w:rPr>
                <w:bCs/>
                <w:sz w:val="24"/>
              </w:rPr>
              <w:t xml:space="preserve">Размеры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рабочего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стола,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мм</w:t>
            </w:r>
            <w:r>
              <w:rPr>
                <w:bCs/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890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х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1200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numPr>
                <w:ilvl w:val="3"/>
                <w:numId w:val="0"/>
              </w:numPr>
              <w:contextualSpacing/>
              <w:widowControl w:val="off"/>
              <w:tabs>
                <w:tab w:val="left" w:pos="0" w:leader="none"/>
              </w:tabs>
              <w:rPr>
                <w:bCs/>
                <w:sz w:val="24"/>
              </w:rPr>
              <w:outlineLvl w:val="3"/>
            </w:pPr>
            <w:r>
              <w:rPr>
                <w:bCs/>
                <w:sz w:val="24"/>
              </w:rPr>
              <w:t xml:space="preserve">Размеры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зоны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обработки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X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Y</w:t>
            </w:r>
            <w:r>
              <w:rPr>
                <w:bCs/>
                <w:sz w:val="24"/>
              </w:rPr>
              <w:t xml:space="preserve">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наибольшие,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мм</w:t>
            </w:r>
            <w:r>
              <w:rPr>
                <w:bCs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600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х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900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numPr>
                <w:ilvl w:val="3"/>
                <w:numId w:val="0"/>
              </w:numPr>
              <w:contextualSpacing/>
              <w:widowControl w:val="off"/>
              <w:tabs>
                <w:tab w:val="left" w:pos="0" w:leader="none"/>
              </w:tabs>
              <w:rPr>
                <w:bCs/>
                <w:sz w:val="24"/>
              </w:rPr>
              <w:outlineLvl w:val="3"/>
            </w:pPr>
            <w:r>
              <w:rPr>
                <w:bCs/>
                <w:sz w:val="24"/>
              </w:rPr>
              <w:t xml:space="preserve">Перемещение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шпинделя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оси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Z</w:t>
            </w:r>
            <w:r>
              <w:rPr>
                <w:bCs/>
                <w:sz w:val="24"/>
              </w:rPr>
              <w:t xml:space="preserve">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мм</w:t>
            </w:r>
            <w:r>
              <w:rPr>
                <w:bCs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 xml:space="preserve">80</w:t>
            </w:r>
            <w:r>
              <w:rPr>
                <w:rFonts w:cs="Tahoma"/>
                <w:b/>
                <w:bCs/>
                <w:sz w:val="24"/>
                <w:lang w:val="en-US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Система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смены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инструмента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</w:rPr>
              <w:t xml:space="preserve">Ручная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(цанговый,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фиксация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гайкой)</w:t>
            </w:r>
            <w:r>
              <w:rPr>
                <w:rFonts w:cs="Tahoma"/>
                <w:b/>
                <w:bCs/>
                <w:sz w:val="24"/>
                <w:lang w:val="en-US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numPr>
                <w:ilvl w:val="3"/>
                <w:numId w:val="0"/>
              </w:numPr>
              <w:widowControl w:val="off"/>
              <w:tabs>
                <w:tab w:val="left" w:pos="0" w:leader="none"/>
              </w:tabs>
              <w:rPr>
                <w:bCs/>
                <w:sz w:val="24"/>
              </w:rPr>
              <w:outlineLvl w:val="3"/>
            </w:pPr>
            <w:r>
              <w:rPr>
                <w:bCs/>
                <w:sz w:val="24"/>
              </w:rPr>
              <w:t xml:space="preserve">Тип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передачи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осям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X</w:t>
            </w:r>
            <w:r>
              <w:rPr>
                <w:bCs/>
                <w:sz w:val="24"/>
              </w:rPr>
              <w:t xml:space="preserve">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Y</w:t>
            </w:r>
            <w:r>
              <w:rPr>
                <w:bCs/>
                <w:sz w:val="24"/>
              </w:rPr>
              <w:t xml:space="preserve">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Z</w:t>
            </w:r>
            <w:r>
              <w:rPr>
                <w:bCs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ШВП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numPr>
                <w:ilvl w:val="3"/>
                <w:numId w:val="0"/>
              </w:numPr>
              <w:widowControl w:val="off"/>
              <w:tabs>
                <w:tab w:val="left" w:pos="0" w:leader="none"/>
              </w:tabs>
              <w:rPr>
                <w:bCs/>
                <w:sz w:val="24"/>
              </w:rPr>
              <w:outlineLvl w:val="3"/>
            </w:pPr>
            <w:r>
              <w:rPr>
                <w:bCs/>
                <w:sz w:val="24"/>
              </w:rPr>
              <w:t xml:space="preserve">Тип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рабочего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стола</w:t>
            </w:r>
            <w:r>
              <w:rPr>
                <w:bCs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Механический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с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«Т»-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пазами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крепления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numPr>
                <w:ilvl w:val="3"/>
                <w:numId w:val="0"/>
              </w:numPr>
              <w:widowControl w:val="off"/>
              <w:tabs>
                <w:tab w:val="left" w:pos="0" w:leader="none"/>
              </w:tabs>
              <w:rPr>
                <w:bCs/>
                <w:sz w:val="24"/>
              </w:rPr>
              <w:outlineLvl w:val="3"/>
            </w:pPr>
            <w:r>
              <w:rPr>
                <w:rFonts w:cs="Tahoma"/>
                <w:sz w:val="24"/>
              </w:rPr>
              <w:t xml:space="preserve">Тип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электродвигателей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перемещения</w:t>
            </w:r>
            <w:r>
              <w:rPr>
                <w:bCs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шаговые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Скорость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рабочего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хода,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м/мин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widowControl w:val="off"/>
              <w:tabs>
                <w:tab w:val="center" w:pos="2372" w:leader="none"/>
                <w:tab w:val="left" w:pos="3165" w:leader="none"/>
              </w:tabs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</w:rPr>
              <w:tab/>
              <w:t xml:space="preserve">0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–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4</w:t>
            </w:r>
            <w:r>
              <w:rPr>
                <w:rFonts w:cs="Tahoma"/>
                <w:b/>
                <w:bCs/>
                <w:sz w:val="24"/>
                <w:lang w:val="en-US"/>
              </w:rPr>
              <w:tab/>
            </w:r>
            <w:r>
              <w:rPr>
                <w:rFonts w:cs="Tahoma"/>
                <w:b/>
                <w:bCs/>
                <w:sz w:val="24"/>
                <w:lang w:val="en-US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Скорость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холостого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ход</w:t>
            </w:r>
            <w:r>
              <w:rPr>
                <w:rFonts w:cs="Tahoma"/>
                <w:sz w:val="24"/>
              </w:rPr>
              <w:t xml:space="preserve">а</w:t>
            </w:r>
            <w:r>
              <w:rPr>
                <w:rFonts w:cs="Tahoma"/>
                <w:sz w:val="24"/>
              </w:rPr>
              <w:t xml:space="preserve">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м/мин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0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–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6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Частота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вращения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шпинделя,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об/мин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0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–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  <w:lang w:val="en-US"/>
              </w:rPr>
              <w:t xml:space="preserve">24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  <w:t xml:space="preserve">000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Мощность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шпинделя,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кВт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1,5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Тип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охлаждения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шпинделя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жидкостное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widowControl w:val="off"/>
              <w:rPr>
                <w:rFonts w:cs="Tahoma"/>
                <w:sz w:val="24"/>
              </w:rPr>
            </w:pPr>
            <w:r>
              <w:rPr>
                <w:bCs/>
                <w:sz w:val="24"/>
                <w:szCs w:val="24"/>
              </w:rPr>
              <w:t xml:space="preserve">Тип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цанги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 xml:space="preserve">ER</w:t>
            </w:r>
            <w:r>
              <w:rPr>
                <w:rFonts w:cs="Tahoma"/>
                <w:b/>
                <w:bCs/>
                <w:sz w:val="24"/>
                <w:lang w:val="en-US"/>
              </w:rPr>
              <w:t xml:space="preserve">11</w:t>
            </w:r>
            <w:r>
              <w:rPr>
                <w:rFonts w:cs="Tahoma"/>
                <w:b/>
                <w:bCs/>
                <w:sz w:val="24"/>
                <w:lang w:val="en-US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widowControl w:val="off"/>
              <w:rPr>
                <w:rFonts w:cs="Tahoma"/>
                <w:sz w:val="24"/>
              </w:rPr>
            </w:pPr>
            <w:r>
              <w:rPr>
                <w:bCs/>
                <w:sz w:val="24"/>
                <w:szCs w:val="24"/>
              </w:rPr>
              <w:t xml:space="preserve">Посадочный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диаметр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инструмента,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наибольший,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мм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7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Напряжение,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В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220</w:t>
            </w:r>
            <w:r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Частота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тока,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Гц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50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/>
            <w:bookmarkStart w:id="0" w:name="OLE_LINK102"/>
            <w:r/>
            <w:bookmarkStart w:id="1" w:name="OLE_LINK103"/>
            <w:r/>
            <w:bookmarkStart w:id="2" w:name="OLE_LINK104"/>
            <w:r>
              <w:rPr>
                <w:sz w:val="24"/>
              </w:rPr>
              <w:t xml:space="preserve">Общая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мощность,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кВт</w:t>
            </w:r>
            <w:bookmarkEnd w:id="0"/>
            <w:r/>
            <w:bookmarkEnd w:id="1"/>
            <w:r/>
            <w:bookmarkEnd w:id="2"/>
            <w:r/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 xml:space="preserve">1</w:t>
            </w:r>
            <w:r>
              <w:rPr>
                <w:rFonts w:cs="Tahoma"/>
                <w:b/>
                <w:bCs/>
                <w:sz w:val="24"/>
              </w:rPr>
              <w:t xml:space="preserve">,</w:t>
            </w:r>
            <w:r>
              <w:rPr>
                <w:rFonts w:cs="Tahoma"/>
                <w:b/>
                <w:bCs/>
                <w:sz w:val="24"/>
                <w:lang w:val="en-US"/>
              </w:rPr>
              <w:t xml:space="preserve">95</w:t>
            </w:r>
            <w:r>
              <w:rPr>
                <w:rFonts w:cs="Tahoma"/>
                <w:b/>
                <w:bCs/>
                <w:sz w:val="24"/>
                <w:lang w:val="en-US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Габаритные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размеры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станка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в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упаковке,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мм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afafa"/>
              </w:rPr>
              <w:t xml:space="preserve">1500 x 1100 x 1200</w:t>
            </w:r>
            <w:r>
              <w:rPr>
                <w:b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146" w:type="dxa"/>
            <w:textDirection w:val="lrTb"/>
            <w:noWrap w:val="false"/>
          </w:tcPr>
          <w:p>
            <w:pPr>
              <w:contextualSpacing/>
              <w:widowControl w:val="off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Масса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станка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(брутто),</w:t>
            </w:r>
            <w:r>
              <w:rPr>
                <w:rFonts w:cs="Tahoma"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 xml:space="preserve">кг</w:t>
            </w:r>
            <w:r>
              <w:rPr>
                <w:rFonts w:cs="Tahoma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360</w:t>
            </w:r>
            <w:r>
              <w:rPr>
                <w:rFonts w:cs="Tahoma"/>
                <w:b/>
                <w:bCs/>
                <w:sz w:val="24"/>
              </w:rPr>
            </w:r>
          </w:p>
        </w:tc>
      </w:tr>
    </w:tbl>
    <w:p>
      <w:pPr>
        <w:numPr>
          <w:ilvl w:val="0"/>
          <w:numId w:val="1"/>
        </w:numPr>
        <w:contextualSpacing/>
        <w:jc w:val="both"/>
        <w:widowControl w:val="off"/>
        <w:rPr>
          <w:rFonts w:cs="Tahoma"/>
          <w:b/>
          <w:bCs/>
          <w:color w:val="002060"/>
          <w:sz w:val="16"/>
          <w:szCs w:val="16"/>
        </w:rPr>
      </w:pPr>
      <w:r>
        <w:rPr>
          <w:rFonts w:cs="Tahoma"/>
          <w:b/>
          <w:bCs/>
          <w:color w:val="002060"/>
          <w:sz w:val="16"/>
          <w:szCs w:val="16"/>
        </w:rPr>
      </w:r>
      <w:r>
        <w:rPr>
          <w:rFonts w:cs="Tahoma"/>
          <w:b/>
          <w:bCs/>
          <w:color w:val="002060"/>
          <w:sz w:val="16"/>
          <w:szCs w:val="16"/>
        </w:rPr>
      </w:r>
    </w:p>
    <w:p>
      <w:pPr>
        <w:numPr>
          <w:ilvl w:val="0"/>
          <w:numId w:val="1"/>
        </w:numPr>
        <w:contextualSpacing/>
        <w:jc w:val="both"/>
        <w:widowControl w:val="off"/>
        <w:rPr>
          <w:rFonts w:cs="Tahoma"/>
          <w:b/>
          <w:bCs/>
          <w:sz w:val="16"/>
          <w:szCs w:val="16"/>
        </w:rPr>
      </w:pPr>
      <w:r>
        <w:rPr>
          <w:rFonts w:cs="Tahoma"/>
          <w:b/>
          <w:bCs/>
          <w:sz w:val="16"/>
          <w:szCs w:val="16"/>
        </w:rPr>
      </w:r>
      <w:r>
        <w:rPr>
          <w:rFonts w:cs="Tahoma"/>
          <w:b/>
          <w:bCs/>
          <w:sz w:val="16"/>
          <w:szCs w:val="16"/>
        </w:rPr>
      </w:r>
    </w:p>
    <w:p>
      <w:pPr>
        <w:contextualSpacing/>
        <w:jc w:val="center"/>
        <w:widowControl w:val="off"/>
        <w:rPr>
          <w:rFonts w:cs="Tahoma"/>
          <w:b/>
          <w:bCs/>
          <w:sz w:val="28"/>
          <w:lang w:val="en-US"/>
        </w:rPr>
      </w:pPr>
      <w:r>
        <w:rPr>
          <w:rFonts w:cs="Tahoma"/>
          <w:b/>
          <w:bCs/>
          <w:sz w:val="28"/>
        </w:rPr>
        <w:t xml:space="preserve">КОНСТРУКТИВНЫЕ ОСОБЕННОСТИ</w:t>
      </w:r>
      <w:r>
        <w:rPr>
          <w:rFonts w:cs="Tahoma"/>
          <w:b/>
          <w:bCs/>
          <w:sz w:val="28"/>
          <w:lang w:val="en-US"/>
        </w:rPr>
      </w:r>
    </w:p>
    <w:p>
      <w:pPr>
        <w:contextualSpacing/>
        <w:jc w:val="center"/>
        <w:widowControl w:val="off"/>
        <w:rPr>
          <w:rFonts w:cs="Tahoma"/>
          <w:b/>
          <w:bCs/>
          <w:color w:val="002060"/>
          <w:sz w:val="22"/>
          <w:lang w:val="en-US"/>
        </w:rPr>
      </w:pPr>
      <w:r>
        <w:rPr>
          <w:rFonts w:cs="Tahoma"/>
          <w:b/>
          <w:bCs/>
          <w:color w:val="002060"/>
          <w:sz w:val="22"/>
          <w:lang w:val="en-US"/>
        </w:rPr>
      </w:r>
      <w:r>
        <w:rPr>
          <w:rFonts w:cs="Tahoma"/>
          <w:b/>
          <w:bCs/>
          <w:color w:val="002060"/>
          <w:sz w:val="22"/>
          <w:lang w:val="en-US"/>
        </w:rPr>
      </w: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4303"/>
        <w:gridCol w:w="6520"/>
      </w:tblGrid>
      <w:tr>
        <w:tblPrEx/>
        <w:trPr>
          <w:trHeight w:val="28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</w:r>
            <w:r>
              <w:rPr>
                <w:color w:val="000000"/>
                <w:sz w:val="4"/>
                <w:szCs w:val="4"/>
              </w:rPr>
            </w:r>
          </w:p>
          <w:p>
            <w:pPr>
              <w:contextualSpacing/>
              <w:jc w:val="center"/>
              <w:widowControl w:val="off"/>
              <w:rPr>
                <w:color w:val="000000"/>
                <w:sz w:val="28"/>
              </w:rPr>
            </w:pPr>
            <w:r>
              <w:rPr>
                <w:color w:val="000000"/>
                <w:sz w:val="4"/>
                <w:szCs w:val="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-1820545</wp:posOffset>
                      </wp:positionV>
                      <wp:extent cx="2459990" cy="1844675"/>
                      <wp:effectExtent l="0" t="0" r="0" b="3175"/>
                      <wp:wrapTight wrapText="bothSides">
                        <wp:wrapPolygon edited="1">
                          <wp:start x="0" y="0"/>
                          <wp:lineTo x="0" y="21414"/>
                          <wp:lineTo x="21410" y="21414"/>
                          <wp:lineTo x="21410" y="0"/>
                          <wp:lineTo x="0" y="0"/>
                        </wp:wrapPolygon>
                      </wp:wrapTight>
                      <wp:docPr id="17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SCN7269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59990" cy="1844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z-index:-251660288;o:allowoverlap:true;o:allowincell:true;mso-position-horizontal-relative:text;margin-left:11.45pt;mso-position-horizontal:absolute;mso-position-vertical-relative:text;margin-top:-143.35pt;mso-position-vertical:absolute;width:193.70pt;height:145.25pt;mso-wrap-distance-left:9.00pt;mso-wrap-distance-top:0.00pt;mso-wrap-distance-right:9.00pt;mso-wrap-distance-bottom:0.00pt;" wrapcoords="0 0 0 99139 99120 99139 99120 0 0 0" stroked="false">
                      <v:path textboxrect="0,0,0,0"/>
                      <w10:wrap type="tight"/>
                      <v:imagedata r:id="rId27" o:title=""/>
                    </v:shape>
                  </w:pict>
                </mc:Fallback>
              </mc:AlternateContent>
            </w:r>
            <w:r>
              <w:rPr>
                <w:color w:val="000000"/>
                <w:sz w:val="28"/>
              </w:rPr>
            </w:r>
          </w:p>
          <w:p>
            <w:pPr>
              <w:contextualSpacing/>
              <w:jc w:val="center"/>
              <w:widowControl w:val="off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</w:r>
            <w:r>
              <w:rPr>
                <w:color w:val="000000"/>
                <w:sz w:val="4"/>
                <w:szCs w:val="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numPr>
                <w:ilvl w:val="4"/>
                <w:numId w:val="0"/>
              </w:numPr>
              <w:contextualSpacing/>
              <w:jc w:val="center"/>
              <w:widowControl w:val="off"/>
              <w:tabs>
                <w:tab w:val="left" w:pos="0" w:leader="none"/>
              </w:tabs>
              <w:rPr>
                <w:b/>
                <w:bCs/>
                <w:caps/>
                <w:sz w:val="28"/>
              </w:rPr>
              <w:outlineLvl w:val="4"/>
            </w:pPr>
            <w:r>
              <w:rPr>
                <w:b/>
                <w:bCs/>
                <w:caps/>
                <w:sz w:val="28"/>
              </w:rPr>
              <w:t xml:space="preserve">Высокоточные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ЦИЛИНДРИЧЕСКИЕ </w:t>
            </w:r>
            <w:r>
              <w:rPr>
                <w:b/>
                <w:bCs/>
                <w:caps/>
                <w:sz w:val="28"/>
              </w:rPr>
              <w:t xml:space="preserve">линейные направляющие</w:t>
            </w:r>
            <w:r>
              <w:rPr>
                <w:b/>
                <w:bCs/>
                <w:caps/>
                <w:sz w:val="28"/>
              </w:rPr>
            </w:r>
          </w:p>
          <w:p>
            <w:pPr>
              <w:numPr>
                <w:ilvl w:val="4"/>
                <w:numId w:val="0"/>
              </w:numPr>
              <w:contextualSpacing/>
              <w:jc w:val="center"/>
              <w:widowControl w:val="off"/>
              <w:tabs>
                <w:tab w:val="left" w:pos="0" w:leader="none"/>
              </w:tabs>
              <w:rPr>
                <w:b/>
                <w:bCs/>
                <w:caps/>
                <w:sz w:val="16"/>
                <w:szCs w:val="16"/>
              </w:rPr>
              <w:outlineLvl w:val="4"/>
            </w:pPr>
            <w:r>
              <w:rPr>
                <w:b/>
                <w:bCs/>
                <w:caps/>
                <w:sz w:val="16"/>
                <w:szCs w:val="16"/>
              </w:rPr>
            </w:r>
            <w:r>
              <w:rPr>
                <w:b/>
                <w:bCs/>
                <w:caps/>
                <w:sz w:val="16"/>
                <w:szCs w:val="16"/>
              </w:rPr>
            </w:r>
          </w:p>
          <w:p>
            <w:pPr>
              <w:contextualSpacing/>
              <w:jc w:val="both"/>
              <w:widowControl w:val="off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олированные валы на опоре. Алюминиевая опора устраняет основной недостаток направляющих валов - прогиб, и увеличивает грузопо</w:t>
            </w:r>
            <w:r>
              <w:rPr>
                <w:sz w:val="24"/>
                <w:szCs w:val="24"/>
              </w:rPr>
              <w:t xml:space="preserve">дъемность, жесткость и точность </w:t>
            </w:r>
            <w:r>
              <w:rPr>
                <w:sz w:val="24"/>
                <w:szCs w:val="24"/>
              </w:rPr>
              <w:t xml:space="preserve">перемещения.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Используются в качестве направляющих в системах точных линейных перемещений - линейных модулях, осях с ЧПУ, во фрезерных, гравировальных станках, 3D-принтерах.</w:t>
            </w:r>
            <w:r>
              <w:rPr>
                <w:color w:val="ff0000"/>
                <w:sz w:val="24"/>
                <w:szCs w:val="24"/>
              </w:rPr>
            </w:r>
          </w:p>
        </w:tc>
      </w:tr>
      <w:tr>
        <w:tblPrEx/>
        <w:trPr>
          <w:trHeight w:val="60"/>
        </w:trPr>
        <w:tc>
          <w:tcPr>
            <w:tcBorders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color w:val="000000"/>
                <w:sz w:val="12"/>
                <w:szCs w:val="12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41275</wp:posOffset>
                      </wp:positionV>
                      <wp:extent cx="1892300" cy="1647825"/>
                      <wp:effectExtent l="0" t="0" r="0" b="9525"/>
                      <wp:wrapThrough wrapText="bothSides">
                        <wp:wrapPolygon edited="1">
                          <wp:start x="18483" y="0"/>
                          <wp:lineTo x="7393" y="1748"/>
                          <wp:lineTo x="4566" y="2497"/>
                          <wp:lineTo x="4566" y="3995"/>
                          <wp:lineTo x="0" y="6992"/>
                          <wp:lineTo x="0" y="20227"/>
                          <wp:lineTo x="2174" y="21475"/>
                          <wp:lineTo x="2392" y="21475"/>
                          <wp:lineTo x="9568" y="21475"/>
                          <wp:lineTo x="11307" y="21475"/>
                          <wp:lineTo x="16091" y="20476"/>
                          <wp:lineTo x="15874" y="19977"/>
                          <wp:lineTo x="21310" y="16731"/>
                          <wp:lineTo x="21310" y="4745"/>
                          <wp:lineTo x="17831" y="3995"/>
                          <wp:lineTo x="21310" y="2747"/>
                          <wp:lineTo x="21310" y="0"/>
                          <wp:lineTo x="18483" y="0"/>
                        </wp:wrapPolygon>
                      </wp:wrapThrough>
                      <wp:docPr id="18" name="Рисунок 5" descr="Картинки по запросу шарико винтовая пар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Картинки по запросу шарико винтовая пар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rcRect l="0" t="5575" r="0" b="73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92300" cy="164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z-index:-251659264;o:allowoverlap:true;o:allowincell:true;mso-position-horizontal-relative:text;margin-left:29.20pt;mso-position-horizontal:absolute;mso-position-vertical-relative:text;margin-top:3.25pt;mso-position-vertical:absolute;width:149.00pt;height:129.75pt;mso-wrap-distance-left:9.00pt;mso-wrap-distance-top:0.00pt;mso-wrap-distance-right:9.00pt;mso-wrap-distance-bottom:0.00pt;" wrapcoords="85569 0 34227 8093 21139 11560 21139 18495 0 32370 0 93644 10065 99421 11074 99421 44296 99421 52347 99421 74495 94796 73491 92486 98657 77458 98657 21968 82551 18495 98657 12718 98657 0 85569 0" stroked="f">
                      <v:path textboxrect="0,0,0,0"/>
                      <w10:wrap type="through"/>
                      <v:imagedata r:id="rId28" o:title=""/>
                    </v:shape>
                  </w:pict>
                </mc:Fallback>
              </mc:AlternateContent>
            </w:r>
            <w:r>
              <w:rPr>
                <w:color w:val="000000"/>
                <w:sz w:val="12"/>
                <w:szCs w:val="12"/>
              </w:rPr>
            </w:r>
          </w:p>
          <w:p>
            <w:pPr>
              <w:contextualSpacing/>
              <w:jc w:val="center"/>
              <w:widowControl w:val="off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 xml:space="preserve">Высокопрецизионные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ШАРИКОвинтовые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пары </w:t>
            </w:r>
            <w:r>
              <w:rPr>
                <w:b/>
                <w:bCs/>
                <w:caps/>
                <w:sz w:val="28"/>
              </w:rPr>
            </w:r>
          </w:p>
          <w:p>
            <w:pPr>
              <w:contextualSpacing/>
              <w:jc w:val="center"/>
              <w:widowControl w:val="off"/>
              <w:rPr>
                <w:b/>
                <w:bCs/>
                <w:caps/>
                <w:sz w:val="16"/>
              </w:rPr>
            </w:pPr>
            <w:r>
              <w:rPr>
                <w:b/>
                <w:bCs/>
                <w:caps/>
                <w:sz w:val="16"/>
              </w:rPr>
            </w:r>
            <w:r>
              <w:rPr>
                <w:b/>
                <w:bCs/>
                <w:caps/>
                <w:sz w:val="16"/>
              </w:rPr>
            </w:r>
          </w:p>
          <w:p>
            <w:pPr>
              <w:contextualSpacing/>
              <w:ind w:firstLine="572"/>
              <w:jc w:val="both"/>
              <w:widowControl w:val="off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За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счет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практически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полного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исключения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люфта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обеспечивается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высокоточное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перемещение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портала,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суппорта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шпинделя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осям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X</w:t>
            </w:r>
            <w:r>
              <w:rPr>
                <w:bCs/>
                <w:sz w:val="24"/>
              </w:rPr>
              <w:t xml:space="preserve">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Y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  <w:lang w:val="en-US"/>
              </w:rPr>
              <w:t xml:space="preserve">Z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при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выполнении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обработки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программе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использованием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ЧПУ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сложных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изделий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высокой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степенью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точности.</w:t>
            </w:r>
            <w:r>
              <w:rPr>
                <w:bCs/>
                <w:sz w:val="24"/>
              </w:rPr>
            </w:r>
          </w:p>
          <w:p>
            <w:pPr>
              <w:contextualSpacing/>
              <w:jc w:val="both"/>
              <w:widowControl w:val="off"/>
              <w:rPr>
                <w:b/>
                <w:bCs/>
                <w:color w:val="002060"/>
                <w:sz w:val="16"/>
              </w:rPr>
            </w:pPr>
            <w:r>
              <w:rPr>
                <w:b/>
                <w:bCs/>
                <w:color w:val="002060"/>
                <w:sz w:val="16"/>
              </w:rPr>
            </w:r>
            <w:r>
              <w:rPr>
                <w:b/>
                <w:bCs/>
                <w:color w:val="002060"/>
                <w:sz w:val="16"/>
              </w:rPr>
            </w:r>
          </w:p>
          <w:p>
            <w:pPr>
              <w:contextualSpacing/>
              <w:jc w:val="center"/>
              <w:widowControl w:val="off"/>
              <w:rPr>
                <w:bCs/>
                <w:color w:val="002060"/>
                <w:sz w:val="24"/>
              </w:rPr>
            </w:pPr>
            <w:r>
              <w:rPr>
                <w:bCs/>
                <w:color w:val="002060"/>
                <w:sz w:val="24"/>
              </w:rPr>
            </w:r>
            <w:r>
              <w:rPr>
                <w:bCs/>
                <w:color w:val="002060"/>
                <w:sz w:val="24"/>
              </w:rPr>
            </w:r>
          </w:p>
        </w:tc>
      </w:tr>
      <w:tr>
        <w:tblPrEx/>
        <w:trPr>
          <w:trHeight w:val="2396"/>
        </w:trPr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color w:val="000000"/>
                <w:sz w:val="28"/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93755" cy="1871896"/>
                      <wp:effectExtent l="0" t="0" r="1905" b="0"/>
                      <wp:docPr id="19" name="Рисунок 80" descr="http://www.bronko.ru/data/images/img/2180_imag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0" descr="http://www.bronko.ru/data/images/img/2180_image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93715" cy="1871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96.36pt;height:147.39pt;mso-wrap-distance-left:0.00pt;mso-wrap-distance-top:0.00pt;mso-wrap-distance-right:0.00pt;mso-wrap-distance-bottom:0.0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cs="Tahoma"/>
                <w:color w:val="000000"/>
                <w:sz w:val="28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 xml:space="preserve">рабочий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СТОЛ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С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«Т»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-</w:t>
            </w:r>
            <w:r>
              <w:rPr>
                <w:b/>
                <w:bCs/>
                <w:caps/>
                <w:sz w:val="28"/>
              </w:rPr>
              <w:t xml:space="preserve"> </w:t>
            </w:r>
            <w:r>
              <w:rPr>
                <w:b/>
                <w:bCs/>
                <w:caps/>
                <w:sz w:val="28"/>
              </w:rPr>
              <w:t xml:space="preserve">Пазами.</w:t>
            </w:r>
            <w:r>
              <w:rPr>
                <w:b/>
                <w:bCs/>
                <w:caps/>
                <w:sz w:val="28"/>
              </w:rPr>
            </w:r>
          </w:p>
          <w:p>
            <w:pPr>
              <w:contextualSpacing/>
              <w:jc w:val="center"/>
              <w:widowControl w:val="off"/>
              <w:rPr>
                <w:b/>
                <w:bCs/>
                <w:caps/>
                <w:sz w:val="16"/>
                <w:szCs w:val="8"/>
              </w:rPr>
            </w:pPr>
            <w:r>
              <w:rPr>
                <w:b/>
                <w:bCs/>
                <w:caps/>
                <w:sz w:val="16"/>
                <w:szCs w:val="8"/>
              </w:rPr>
            </w:r>
            <w:r>
              <w:rPr>
                <w:b/>
                <w:bCs/>
                <w:caps/>
                <w:sz w:val="16"/>
                <w:szCs w:val="8"/>
              </w:rPr>
            </w:r>
          </w:p>
          <w:p>
            <w:pPr>
              <w:contextualSpacing/>
              <w:ind w:firstLine="572"/>
              <w:jc w:val="both"/>
              <w:spacing w:before="100" w:beforeAutospacing="1" w:after="100" w:afterAutospacing="1"/>
              <w:widowControl w:val="off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Рабочий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стол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станка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изготовлен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из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алюминия.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Стол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оснащен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«Т»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-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пазами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для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механического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крепления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заготовок.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</w:rPr>
              <w:t xml:space="preserve">Поверхность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стола,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зоне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покрыта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защитным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слоем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износостойкого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пластика.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случаях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ошибок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ниже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нулевой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точки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заготовки,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защитный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слой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сохраняет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стол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повреждений.</w:t>
            </w:r>
            <w:r>
              <w:rPr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96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color w:val="000000"/>
                <w:sz w:val="6"/>
                <w:szCs w:val="6"/>
              </w:rPr>
            </w:pPr>
            <w:r>
              <w:rPr>
                <w:rFonts w:cs="Tahoma"/>
                <w:color w:val="000000"/>
                <w:sz w:val="6"/>
                <w:szCs w:val="6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21781" cy="2321781"/>
                      <wp:effectExtent l="0" t="0" r="2540" b="2540"/>
                      <wp:docPr id="20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28c73565b7a22d1d24a0e175d7a70b9_0-1000x10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24576" cy="23245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82.82pt;height:182.82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rFonts w:cs="Tahoma"/>
                <w:color w:val="000000"/>
                <w:sz w:val="6"/>
                <w:szCs w:val="6"/>
              </w:rPr>
            </w:r>
          </w:p>
          <w:p>
            <w:pPr>
              <w:contextualSpacing/>
              <w:jc w:val="center"/>
              <w:widowControl w:val="off"/>
              <w:rPr>
                <w:rFonts w:cs="Tahoma"/>
                <w:color w:val="000000"/>
                <w:sz w:val="28"/>
                <w:lang w:val="en-US"/>
              </w:rPr>
            </w:pPr>
            <w:r>
              <w:rPr>
                <w:rFonts w:cs="Tahoma"/>
                <w:color w:val="000000"/>
                <w:sz w:val="28"/>
                <w:lang w:val="en-US"/>
              </w:rPr>
            </w:r>
            <w:r>
              <w:rPr>
                <w:rFonts w:cs="Tahoma"/>
                <w:color w:val="000000"/>
                <w:sz w:val="28"/>
                <w:lang w:val="en-US"/>
              </w:rPr>
            </w:r>
          </w:p>
          <w:p>
            <w:pPr>
              <w:contextualSpacing/>
              <w:jc w:val="center"/>
              <w:widowControl w:val="off"/>
              <w:rPr>
                <w:rFonts w:cs="Tahoma"/>
                <w:color w:val="000000"/>
                <w:sz w:val="6"/>
                <w:szCs w:val="6"/>
                <w:lang w:val="en-US"/>
              </w:rPr>
            </w:pPr>
            <w:r>
              <w:rPr>
                <w:rFonts w:cs="Tahoma"/>
                <w:color w:val="000000"/>
                <w:sz w:val="6"/>
                <w:szCs w:val="6"/>
                <w:lang w:val="en-US"/>
              </w:rPr>
            </w:r>
            <w:r>
              <w:rPr>
                <w:rFonts w:cs="Tahoma"/>
                <w:color w:val="000000"/>
                <w:sz w:val="6"/>
                <w:szCs w:val="6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ПРОМЫШЛЕН</w:t>
            </w:r>
            <w:r>
              <w:rPr>
                <w:b/>
                <w:sz w:val="28"/>
                <w:szCs w:val="28"/>
                <w:lang w:eastAsia="ru-RU"/>
              </w:rPr>
              <w:t xml:space="preserve">НЫЙ ЭЛЕКТРОШПИНДЕЛЬ 1,5 КВТ - 24</w:t>
            </w:r>
            <w:r>
              <w:rPr>
                <w:b/>
                <w:sz w:val="28"/>
                <w:szCs w:val="28"/>
                <w:lang w:eastAsia="ru-RU"/>
              </w:rPr>
              <w:t xml:space="preserve"> 000 </w:t>
            </w:r>
            <w:r>
              <w:rPr>
                <w:b/>
                <w:sz w:val="28"/>
                <w:szCs w:val="28"/>
                <w:lang w:eastAsia="ru-RU"/>
              </w:rPr>
              <w:t xml:space="preserve">ОБ</w:t>
            </w:r>
            <w:r>
              <w:rPr>
                <w:b/>
                <w:sz w:val="28"/>
                <w:szCs w:val="28"/>
                <w:lang w:eastAsia="ru-RU"/>
              </w:rPr>
              <w:t xml:space="preserve">/</w:t>
            </w:r>
            <w:r>
              <w:rPr>
                <w:b/>
                <w:sz w:val="28"/>
                <w:szCs w:val="28"/>
                <w:lang w:eastAsia="ru-RU"/>
              </w:rPr>
              <w:t xml:space="preserve">МИН</w:t>
            </w:r>
            <w:r>
              <w:rPr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sz w:val="28"/>
                <w:szCs w:val="28"/>
                <w:lang w:eastAsia="ru-RU"/>
              </w:rPr>
              <w:t xml:space="preserve">(КИТАЙ) </w:t>
            </w:r>
            <w:r>
              <w:rPr>
                <w:b/>
                <w:sz w:val="28"/>
                <w:szCs w:val="28"/>
                <w:lang w:eastAsia="ru-RU"/>
              </w:rPr>
            </w:r>
          </w:p>
          <w:p>
            <w:pPr>
              <w:contextualSpacing/>
              <w:jc w:val="center"/>
              <w:widowControl w:val="off"/>
              <w:rPr>
                <w:b/>
                <w:sz w:val="28"/>
                <w:szCs w:val="16"/>
                <w:lang w:eastAsia="ru-RU"/>
              </w:rPr>
            </w:pPr>
            <w:r>
              <w:rPr>
                <w:b/>
                <w:sz w:val="28"/>
                <w:szCs w:val="16"/>
                <w:lang w:eastAsia="ru-RU"/>
              </w:rPr>
            </w:r>
            <w:r>
              <w:rPr>
                <w:b/>
                <w:sz w:val="28"/>
                <w:szCs w:val="16"/>
                <w:lang w:eastAsia="ru-RU"/>
              </w:rPr>
            </w:r>
          </w:p>
          <w:p>
            <w:pPr>
              <w:ind w:firstLine="572"/>
              <w:jc w:val="both"/>
              <w:rPr>
                <w:rFonts w:cs="Tahoma"/>
                <w:bCs/>
                <w:sz w:val="24"/>
              </w:rPr>
            </w:pPr>
            <w:r>
              <w:rPr>
                <w:rFonts w:cs="Tahoma"/>
                <w:bCs/>
                <w:sz w:val="24"/>
              </w:rPr>
              <w:t xml:space="preserve">Высокая частота вращения (24</w:t>
            </w:r>
            <w:r>
              <w:rPr>
                <w:rFonts w:cs="Tahoma"/>
                <w:bCs/>
                <w:sz w:val="24"/>
              </w:rPr>
              <w:t xml:space="preserve"> 000 </w:t>
            </w:r>
            <w:r>
              <w:rPr>
                <w:rFonts w:cs="Tahoma"/>
                <w:bCs/>
                <w:sz w:val="24"/>
              </w:rPr>
              <w:t xml:space="preserve">об</w:t>
            </w:r>
            <w:r>
              <w:rPr>
                <w:rFonts w:cs="Tahoma"/>
                <w:bCs/>
                <w:sz w:val="24"/>
              </w:rPr>
              <w:t xml:space="preserve">/</w:t>
            </w:r>
            <w:r>
              <w:rPr>
                <w:rFonts w:cs="Tahoma"/>
                <w:bCs/>
                <w:sz w:val="24"/>
              </w:rPr>
              <w:t xml:space="preserve">мин</w:t>
            </w:r>
            <w:r>
              <w:rPr>
                <w:rFonts w:cs="Tahoma"/>
                <w:bCs/>
                <w:sz w:val="24"/>
              </w:rPr>
              <w:t xml:space="preserve">) и оптимальная мощность (1,5 кВт) дает возможность осуществлять обработку деталей из древесины, а также ДСП, МДФ, пластика, акрилового стекла и других материалов для изготовления мебели, дверей, рекламной и сувенирной продукции с высоким качеством.</w:t>
            </w:r>
            <w:r>
              <w:rPr>
                <w:rFonts w:cs="Tahoma"/>
                <w:bCs/>
                <w:sz w:val="24"/>
              </w:rPr>
            </w:r>
          </w:p>
          <w:p>
            <w:pPr>
              <w:contextualSpacing/>
              <w:jc w:val="both"/>
              <w:widowControl w:val="off"/>
              <w:rPr>
                <w:rFonts w:cs="Tahoma"/>
                <w:bCs/>
                <w:sz w:val="16"/>
                <w:szCs w:val="16"/>
              </w:rPr>
            </w:pPr>
            <w:r>
              <w:rPr>
                <w:rFonts w:cs="Tahoma"/>
                <w:bCs/>
                <w:sz w:val="24"/>
              </w:rPr>
              <w:t xml:space="preserve">Охлаждение двигателя жидкостное.</w:t>
            </w:r>
            <w:r>
              <w:rPr>
                <w:rFonts w:cs="Tahoma"/>
                <w:bCs/>
                <w:sz w:val="16"/>
                <w:szCs w:val="16"/>
              </w:rPr>
            </w:r>
          </w:p>
          <w:p>
            <w:pPr>
              <w:contextualSpacing/>
              <w:jc w:val="center"/>
              <w:spacing w:before="100" w:beforeAutospacing="1" w:after="100" w:afterAutospacing="1"/>
              <w:widowControl w:val="off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</w:r>
            <w:r>
              <w:rPr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6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44556" cy="2101755"/>
                      <wp:effectExtent l="0" t="0" r="0" b="0"/>
                      <wp:docPr id="21" name="Рисунок 6" descr="C:\Users\dementiev\Desktop\Описание ЧПУ Woodtec\kolp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dementiev\Desktop\Описание ЧПУ Woodtec\kolpak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47758" cy="21058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29.49pt;height:165.49pt;mso-wrap-distance-left:0.00pt;mso-wrap-distance-top:0.00pt;mso-wrap-distance-right:0.00pt;mso-wrap-distance-bottom:0.0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ahoma"/>
                <w:b/>
                <w:bCs/>
                <w:caps/>
                <w:sz w:val="28"/>
                <w:szCs w:val="28"/>
              </w:rPr>
            </w:pPr>
            <w:r>
              <w:rPr>
                <w:rFonts w:cs="Tahoma"/>
                <w:b/>
                <w:bCs/>
                <w:caps/>
                <w:sz w:val="28"/>
                <w:szCs w:val="28"/>
              </w:rPr>
              <w:t xml:space="preserve">Аспирационный кожух</w:t>
            </w:r>
            <w:r>
              <w:rPr>
                <w:rFonts w:cs="Tahoma"/>
                <w:b/>
                <w:bCs/>
                <w:caps/>
                <w:sz w:val="28"/>
                <w:szCs w:val="28"/>
              </w:rPr>
            </w:r>
          </w:p>
          <w:p>
            <w:pPr>
              <w:jc w:val="center"/>
              <w:rPr>
                <w:rFonts w:cs="Tahoma"/>
                <w:b/>
                <w:bCs/>
                <w:caps/>
                <w:sz w:val="24"/>
                <w:szCs w:val="24"/>
              </w:rPr>
            </w:pPr>
            <w:r>
              <w:rPr>
                <w:rFonts w:cs="Tahoma"/>
                <w:b/>
                <w:bCs/>
                <w:caps/>
                <w:sz w:val="24"/>
                <w:szCs w:val="24"/>
              </w:rPr>
            </w:r>
            <w:r>
              <w:rPr>
                <w:rFonts w:cs="Tahoma"/>
                <w:b/>
                <w:bCs/>
                <w:caps/>
                <w:sz w:val="24"/>
                <w:szCs w:val="24"/>
              </w:rPr>
            </w:r>
          </w:p>
          <w:p>
            <w:pPr>
              <w:contextualSpacing/>
              <w:ind w:firstLine="572"/>
              <w:jc w:val="both"/>
              <w:spacing w:before="100" w:beforeAutospacing="1" w:after="100" w:afterAutospacing="1"/>
              <w:widowControl w:val="off"/>
              <w:rPr>
                <w:rFonts w:cs="Tahoma"/>
                <w:bCs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С</w:t>
            </w:r>
            <w:r>
              <w:rPr>
                <w:bCs/>
                <w:sz w:val="24"/>
                <w:szCs w:val="24"/>
                <w:lang w:eastAsia="ru-RU"/>
              </w:rPr>
              <w:t xml:space="preserve">танок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bookmarkStart w:id="3" w:name="_GoBack"/>
            <w:r/>
            <w:bookmarkEnd w:id="3"/>
            <w:r>
              <w:rPr>
                <w:bCs/>
                <w:sz w:val="24"/>
                <w:szCs w:val="24"/>
                <w:lang w:eastAsia="ru-RU"/>
              </w:rPr>
              <w:t xml:space="preserve">оснащен защитным кожухом, который позволяет подключать пылеулавливающие агрегаты и эффективно удалять пыли и стружки из зоны обработки</w:t>
            </w:r>
            <w:r>
              <w:rPr>
                <w:bCs/>
                <w:sz w:val="24"/>
                <w:szCs w:val="24"/>
                <w:lang w:eastAsia="ru-RU"/>
              </w:rPr>
              <w:t xml:space="preserve">.</w:t>
            </w:r>
            <w:r>
              <w:rPr>
                <w:rFonts w:cs="Tahoma"/>
                <w:bCs/>
                <w:caps/>
                <w:sz w:val="28"/>
                <w:szCs w:val="28"/>
              </w:rPr>
            </w:r>
          </w:p>
        </w:tc>
      </w:tr>
      <w:tr>
        <w:tblPrEx/>
        <w:trPr>
          <w:trHeight w:val="25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color w:val="000000"/>
                <w:sz w:val="6"/>
                <w:szCs w:val="6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98474" cy="1551622"/>
                      <wp:effectExtent l="0" t="0" r="6985" b="0"/>
                      <wp:docPr id="22" name="Рисунок 3" descr="http://www.anaheimautomation.com/images/stepper/Stepper%20Motor%20Category%20-%20Stepper%20Motor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://www.anaheimautomation.com/images/stepper/Stepper%20Motor%20Category%20-%20Stepper%20Motors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00336" cy="15526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212.48pt;height:122.17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rFonts w:cs="Tahoma"/>
                <w:color w:val="000000"/>
                <w:sz w:val="6"/>
                <w:szCs w:val="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contextualSpacing/>
              <w:widowControl w:val="off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ВЫСОКОТОЧНЫЕ ШАГОВЫЕ ДВИГАТЕЛИ</w:t>
            </w:r>
            <w:r>
              <w:rPr>
                <w:b/>
                <w:sz w:val="28"/>
                <w:szCs w:val="28"/>
                <w:lang w:eastAsia="ru-RU"/>
              </w:rPr>
            </w:r>
          </w:p>
          <w:p>
            <w:pPr>
              <w:contextualSpacing/>
              <w:jc w:val="center"/>
              <w:widowControl w:val="off"/>
              <w:rPr>
                <w:b/>
                <w:sz w:val="28"/>
                <w:szCs w:val="16"/>
                <w:lang w:eastAsia="ru-RU"/>
              </w:rPr>
            </w:pPr>
            <w:r>
              <w:rPr>
                <w:b/>
                <w:sz w:val="28"/>
                <w:szCs w:val="16"/>
                <w:lang w:eastAsia="ru-RU"/>
              </w:rPr>
            </w:r>
            <w:r>
              <w:rPr>
                <w:b/>
                <w:sz w:val="28"/>
                <w:szCs w:val="16"/>
                <w:lang w:eastAsia="ru-RU"/>
              </w:rPr>
            </w:r>
          </w:p>
          <w:p>
            <w:pPr>
              <w:contextualSpacing/>
              <w:jc w:val="both"/>
              <w:widowControl w:val="off"/>
              <w:rPr>
                <w:rFonts w:cs="Tahoma"/>
                <w:bCs/>
                <w:sz w:val="16"/>
                <w:szCs w:val="16"/>
              </w:rPr>
            </w:pPr>
            <w:r>
              <w:rPr>
                <w:rFonts w:cs="Tahoma"/>
                <w:bCs/>
                <w:sz w:val="16"/>
                <w:szCs w:val="16"/>
              </w:rPr>
            </w:r>
            <w:r>
              <w:rPr>
                <w:rFonts w:cs="Tahoma"/>
                <w:bCs/>
                <w:sz w:val="16"/>
                <w:szCs w:val="16"/>
              </w:rPr>
            </w:r>
          </w:p>
          <w:p>
            <w:pPr>
              <w:contextualSpacing/>
              <w:ind w:firstLine="714"/>
              <w:jc w:val="both"/>
              <w:widowControl w:val="off"/>
              <w:rPr>
                <w:bCs/>
                <w:color w:val="00206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Для перемещения по всем осям в конструкции станка применены промышленные шаговые двигатели, точность и надежность которых обеспечивает бесперебойную работу и стабильно высокое качество выпускаемой продукции.</w:t>
            </w:r>
            <w:r>
              <w:rPr>
                <w:bCs/>
                <w:color w:val="002060"/>
                <w:sz w:val="24"/>
                <w:szCs w:val="24"/>
              </w:rPr>
            </w:r>
          </w:p>
        </w:tc>
      </w:tr>
      <w:tr>
        <w:tblPrEx/>
        <w:trPr>
          <w:trHeight w:val="28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rFonts w:cs="Tahoma"/>
                <w:color w:val="000000"/>
                <w:sz w:val="28"/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79896" cy="1935678"/>
                      <wp:effectExtent l="0" t="0" r="0" b="7620"/>
                      <wp:docPr id="23" name="Рисунок 71" descr="http://www.toolplus.ru/images/cms/data/frezernie_stanki/nt-p-1325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" descr="http://www.toolplus.ru/images/cms/data/frezernie_stanki/nt-p-1325/1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79935" cy="19357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203.14pt;height:152.42pt;mso-wrap-distance-left:0.00pt;mso-wrap-distance-top:0.00pt;mso-wrap-distance-right:0.00pt;mso-wrap-distance-bottom:0.00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rFonts w:cs="Tahoma"/>
                <w:color w:val="000000"/>
                <w:sz w:val="28"/>
                <w:lang w:val="en-US"/>
              </w:rPr>
            </w:r>
          </w:p>
          <w:p>
            <w:pPr>
              <w:contextualSpacing/>
              <w:jc w:val="center"/>
              <w:widowControl w:val="off"/>
              <w:rPr>
                <w:rFonts w:cs="Tahoma"/>
                <w:color w:val="000000"/>
                <w:sz w:val="6"/>
                <w:szCs w:val="6"/>
                <w:lang w:val="en-US"/>
              </w:rPr>
            </w:pPr>
            <w:r>
              <w:rPr>
                <w:rFonts w:cs="Tahoma"/>
                <w:color w:val="000000"/>
                <w:sz w:val="6"/>
                <w:szCs w:val="6"/>
                <w:lang w:val="en-US"/>
              </w:rPr>
            </w:r>
            <w:r>
              <w:rPr>
                <w:rFonts w:cs="Tahoma"/>
                <w:color w:val="000000"/>
                <w:sz w:val="6"/>
                <w:szCs w:val="6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ДАТЧИК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ИЗМЕРЕНИЯ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КАЛИБРОВКИ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ДЛИНЫ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ИНСТРУМЕНТА</w:t>
            </w:r>
            <w:r>
              <w:rPr>
                <w:b/>
                <w:bCs/>
                <w:sz w:val="28"/>
                <w:szCs w:val="28"/>
              </w:rPr>
            </w:r>
          </w:p>
          <w:p>
            <w:pPr>
              <w:contextualSpacing/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  <w:p>
            <w:pPr>
              <w:contextualSpacing/>
              <w:ind w:firstLine="572"/>
              <w:jc w:val="both"/>
              <w:widowControl w:val="off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Осуществляет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автоматический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контроль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длины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инструмента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позволяет,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начиная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работу,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быстро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ввести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данные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поверхности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стола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(</w:t>
            </w:r>
            <w:r>
              <w:rPr>
                <w:bCs/>
                <w:sz w:val="24"/>
                <w:lang w:val="en-US"/>
              </w:rPr>
              <w:t xml:space="preserve">Z</w:t>
            </w:r>
            <w:r>
              <w:rPr>
                <w:bCs/>
                <w:sz w:val="24"/>
              </w:rPr>
              <w:t xml:space="preserve">=0)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высоте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материала.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Обеспечивает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быстрый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ввод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параметров,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защиту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поверхности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стола,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что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повышает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производительность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станка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и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уровень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безопасной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работы.</w:t>
            </w:r>
            <w:r>
              <w:rPr>
                <w:bCs/>
                <w:sz w:val="24"/>
              </w:rPr>
            </w:r>
          </w:p>
        </w:tc>
      </w:tr>
      <w:tr>
        <w:tblPrEx/>
        <w:trPr>
          <w:trHeight w:val="2789"/>
        </w:trPr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ahoma"/>
                <w:color w:val="000000"/>
                <w:sz w:val="28"/>
              </w:rPr>
            </w:pPr>
            <w:r/>
            <w:bookmarkStart w:id="4" w:name="_Hlk378620894"/>
            <w:r/>
            <w:bookmarkStart w:id="5" w:name="OLE_LINK78"/>
            <w:r>
              <w:rPr>
                <w:rFonts w:cs="Tahoma"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95245" cy="2595245"/>
                      <wp:effectExtent l="0" t="0" r="0" b="0"/>
                      <wp:docPr id="24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ost-13012-0-54295000-144679952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95245" cy="25952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204.35pt;height:204.35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cs="Tahoma"/>
                <w:color w:val="000000"/>
                <w:sz w:val="28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ahoma"/>
                <w:b/>
                <w:bCs/>
                <w:caps/>
                <w:sz w:val="28"/>
                <w:szCs w:val="28"/>
              </w:rPr>
            </w:pPr>
            <w:r>
              <w:rPr>
                <w:rFonts w:cs="Tahoma"/>
                <w:b/>
                <w:bCs/>
                <w:caps/>
                <w:sz w:val="28"/>
                <w:szCs w:val="28"/>
              </w:rPr>
              <w:t xml:space="preserve">Система управления </w:t>
            </w:r>
            <w:r>
              <w:rPr>
                <w:rFonts w:cs="Tahoma"/>
                <w:b/>
                <w:bCs/>
                <w:caps/>
                <w:sz w:val="28"/>
                <w:szCs w:val="28"/>
                <w:lang w:val="en-US"/>
              </w:rPr>
              <w:t xml:space="preserve">NCStudio</w:t>
            </w:r>
            <w:r>
              <w:rPr>
                <w:rFonts w:cs="Tahoma"/>
                <w:b/>
                <w:bCs/>
                <w:caps/>
                <w:sz w:val="28"/>
                <w:szCs w:val="28"/>
              </w:rPr>
            </w:r>
          </w:p>
          <w:p>
            <w:pPr>
              <w:jc w:val="both"/>
              <w:keepNext/>
              <w:rPr>
                <w:rFonts w:cs="Tahoma"/>
                <w:b/>
                <w:bCs/>
                <w:caps/>
                <w:sz w:val="28"/>
                <w:szCs w:val="28"/>
              </w:rPr>
              <w:outlineLvl w:val="0"/>
            </w:pPr>
            <w:r>
              <w:rPr>
                <w:rFonts w:cs="Tahoma"/>
                <w:b/>
                <w:bCs/>
                <w:caps/>
                <w:sz w:val="28"/>
                <w:szCs w:val="28"/>
              </w:rPr>
            </w:r>
            <w:r>
              <w:rPr>
                <w:rFonts w:cs="Tahoma"/>
                <w:b/>
                <w:bCs/>
                <w:caps/>
                <w:sz w:val="28"/>
                <w:szCs w:val="28"/>
              </w:rPr>
            </w:r>
          </w:p>
          <w:p>
            <w:pPr>
              <w:jc w:val="both"/>
              <w:keepNext/>
              <w:rPr>
                <w:bCs/>
                <w:color w:val="002060"/>
                <w:sz w:val="24"/>
                <w:highlight w:val="yellow"/>
              </w:rPr>
              <w:outlineLvl w:val="0"/>
            </w:pPr>
            <w:r>
              <w:rPr>
                <w:rFonts w:cs="Tahoma"/>
                <w:b/>
                <w:bCs/>
                <w:caps/>
                <w:sz w:val="28"/>
                <w:szCs w:val="28"/>
              </w:rPr>
              <w:t xml:space="preserve">        </w:t>
            </w:r>
            <w:r>
              <w:rPr>
                <w:bCs/>
                <w:sz w:val="24"/>
              </w:rPr>
              <w:t xml:space="preserve"> NC Studio - популярная система управления станком c ЧПУ. Система корректно работает в Windows XP/7 32 бит. Система NC Studio представляет собой программно-технический комплекс, состоящий из интерфейсно</w:t>
            </w:r>
            <w:r>
              <w:rPr>
                <w:bCs/>
                <w:sz w:val="24"/>
              </w:rPr>
              <w:t xml:space="preserve">й платы, платы развязки и программного обеспечения. Система обладает интуитивно понятным графическим интерфейсом пользователя, возможностью моделирования и отладки управляющей программы, расширенным функционалом для эффективного использования станка с ЧПУ.</w:t>
            </w:r>
            <w:bookmarkEnd w:id="4"/>
            <w:bookmarkEnd w:id="5"/>
            <w:r>
              <w:rPr>
                <w:bCs/>
                <w:color w:val="002060"/>
                <w:sz w:val="24"/>
                <w:highlight w:val="yellow"/>
              </w:rPr>
            </w:r>
          </w:p>
        </w:tc>
      </w:tr>
      <w:tr>
        <w:tblPrEx/>
        <w:trPr>
          <w:trHeight w:val="3527"/>
        </w:trPr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4303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1051" cy="1643776"/>
                      <wp:effectExtent l="0" t="0" r="0" b="0"/>
                      <wp:docPr id="25" name="Рисунок 62" descr="http://sos.medic-books.net/imagis/delcam-artcam-uchebnik-7931-larg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5" descr="http://sos.medic-books.net/imagis/delcam-artcam-uchebnik-7931-large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1150" cy="1643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85.12pt;height:129.43pt;mso-wrap-distance-left:0.00pt;mso-wrap-distance-top:0.00pt;mso-wrap-distance-right:0.00pt;mso-wrap-distance-bottom:0.00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val="en-US" w:eastAsia="ru-RU"/>
              </w:rPr>
            </w:r>
          </w:p>
          <w:p>
            <w:pPr>
              <w:contextualSpacing/>
              <w:jc w:val="center"/>
              <w:rPr>
                <w:b/>
                <w:sz w:val="8"/>
                <w:szCs w:val="8"/>
                <w:lang w:val="en-US" w:eastAsia="ru-RU"/>
              </w:rPr>
            </w:pPr>
            <w:r>
              <w:rPr>
                <w:b/>
                <w:sz w:val="8"/>
                <w:szCs w:val="8"/>
                <w:lang w:val="en-US" w:eastAsia="ru-RU"/>
              </w:rPr>
            </w:r>
            <w:r>
              <w:rPr>
                <w:b/>
                <w:sz w:val="8"/>
                <w:szCs w:val="8"/>
                <w:lang w:val="en-US" w:eastAsia="ru-RU"/>
              </w:rPr>
            </w:r>
          </w:p>
          <w:p>
            <w:pPr>
              <w:contextualSpacing/>
              <w:jc w:val="center"/>
              <w:rPr>
                <w:b/>
                <w:sz w:val="24"/>
                <w:szCs w:val="24"/>
                <w:lang w:val="en-US" w:eastAsia="ru-RU"/>
              </w:rPr>
            </w:pPr>
            <w:r>
              <w:rPr>
                <w:b/>
                <w:sz w:val="24"/>
                <w:szCs w:val="24"/>
                <w:lang w:val="en-US" w:eastAsia="ru-RU"/>
              </w:rPr>
            </w:r>
            <w:r>
              <w:rPr>
                <w:b/>
                <w:sz w:val="24"/>
                <w:szCs w:val="24"/>
                <w:lang w:val="en-US" w:eastAsia="ru-RU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2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b/>
                <w:sz w:val="28"/>
                <w:szCs w:val="24"/>
                <w:lang w:eastAsia="ru-RU"/>
              </w:rPr>
            </w:pPr>
            <w:r>
              <w:rPr>
                <w:b/>
                <w:color w:val="002060"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ПРОГРАММНОЕ</w:t>
            </w:r>
            <w:r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ОБЕСПЕЧЕНИЕ</w:t>
            </w:r>
            <w:r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  <w:lang w:eastAsia="ru-RU"/>
              </w:rPr>
              <w:t xml:space="preserve"> </w:t>
            </w:r>
            <w:r>
              <w:rPr>
                <w:b/>
                <w:sz w:val="28"/>
                <w:szCs w:val="24"/>
                <w:lang w:eastAsia="ru-RU"/>
              </w:rPr>
              <w:t xml:space="preserve">«</w:t>
            </w:r>
            <w:r>
              <w:rPr>
                <w:b/>
                <w:sz w:val="28"/>
                <w:szCs w:val="24"/>
                <w:lang w:val="en-US" w:eastAsia="ru-RU"/>
              </w:rPr>
              <w:t xml:space="preserve">ArtCAM</w:t>
            </w:r>
            <w:r>
              <w:rPr>
                <w:b/>
                <w:sz w:val="28"/>
                <w:szCs w:val="24"/>
                <w:lang w:eastAsia="ru-RU"/>
              </w:rPr>
              <w:t xml:space="preserve">»</w:t>
            </w:r>
            <w:r>
              <w:rPr>
                <w:b/>
                <w:sz w:val="28"/>
                <w:szCs w:val="24"/>
                <w:lang w:eastAsia="ru-RU"/>
              </w:rPr>
            </w:r>
          </w:p>
          <w:p>
            <w:pPr>
              <w:contextualSpacing/>
              <w:jc w:val="center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</w:r>
            <w:r>
              <w:rPr>
                <w:b/>
                <w:szCs w:val="24"/>
                <w:u w:val="single"/>
              </w:rPr>
            </w:r>
          </w:p>
          <w:p>
            <w:pPr>
              <w:contextualSpacing/>
              <w:ind w:firstLine="714"/>
              <w:jc w:val="both"/>
              <w:widowControl w:val="off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ArtCAM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можете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моделировать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обрабатывать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  <w:lang w:val="en-US"/>
              </w:rPr>
              <w:t xml:space="preserve">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  <w:lang w:val="en-US"/>
              </w:rPr>
              <w:t xml:space="preserve">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модели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быстро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просто.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начального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уровня,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поэтому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пользователя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требуется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минимум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знаний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обработке,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идеально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подходит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неопытных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пользователей.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Единый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инструментарий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этой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разработан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так,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чтобы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последовательно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охватить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весь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процесс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разработки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эскиза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получения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законченного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изделия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штампа.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ArtCAM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позволяет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делать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гравировку,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обработку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металлов,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резьбу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дереву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многое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другое.</w:t>
            </w:r>
            <w:r>
              <w:rPr>
                <w:color w:val="002060"/>
                <w:sz w:val="24"/>
                <w:szCs w:val="24"/>
              </w:rPr>
            </w:r>
          </w:p>
        </w:tc>
      </w:tr>
    </w:tbl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</w:r>
      <w:r>
        <w:rPr>
          <w:rFonts w:cs="Tahoma"/>
          <w:color w:val="000000"/>
          <w:sz w:val="28"/>
        </w:rPr>
      </w:r>
    </w:p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</w:r>
      <w:r>
        <w:rPr>
          <w:rFonts w:cs="Tahoma"/>
          <w:color w:val="000000"/>
          <w:sz w:val="28"/>
        </w:rPr>
      </w:r>
    </w:p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 xml:space="preserve">КРОМЕ ПРОДАЖИ </w:t>
      </w:r>
      <w:r>
        <w:rPr>
          <w:rFonts w:cs="Tahoma"/>
          <w:color w:val="000000"/>
          <w:sz w:val="28"/>
        </w:rPr>
        <w:t xml:space="preserve">НАДЕЖНОГО СТАНКА </w:t>
      </w:r>
      <w:r>
        <w:rPr>
          <w:rFonts w:cs="Tahoma"/>
          <w:color w:val="000000"/>
          <w:sz w:val="28"/>
        </w:rPr>
        <w:t xml:space="preserve">С ЧПУ МЫ ПОМОЖЕМ ВАМ </w:t>
      </w:r>
      <w:r>
        <w:rPr>
          <w:rFonts w:cs="Tahoma"/>
          <w:color w:val="000000"/>
          <w:sz w:val="28"/>
        </w:rPr>
        <w:t xml:space="preserve">В</w:t>
      </w:r>
      <w:r>
        <w:rPr>
          <w:rFonts w:cs="Tahoma"/>
          <w:color w:val="000000"/>
          <w:sz w:val="28"/>
        </w:rPr>
        <w:t xml:space="preserve">:</w:t>
      </w:r>
      <w:r>
        <w:rPr>
          <w:rFonts w:cs="Tahoma"/>
          <w:color w:val="000000"/>
          <w:sz w:val="28"/>
        </w:rPr>
      </w:r>
    </w:p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</w:r>
      <w:r>
        <w:rPr>
          <w:rFonts w:cs="Tahoma"/>
          <w:color w:val="000000"/>
          <w:sz w:val="28"/>
        </w:rPr>
      </w:r>
    </w:p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 xml:space="preserve">- ОПЕРАТИВНОЙ ДОСТАВКЕ</w:t>
      </w:r>
      <w:r>
        <w:rPr>
          <w:rFonts w:cs="Tahoma"/>
          <w:color w:val="000000"/>
          <w:sz w:val="28"/>
        </w:rPr>
      </w:r>
    </w:p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 xml:space="preserve">- ШЕФ</w:t>
      </w:r>
      <w:r>
        <w:rPr>
          <w:rFonts w:cs="Tahoma"/>
          <w:color w:val="000000"/>
          <w:sz w:val="28"/>
        </w:rPr>
        <w:t xml:space="preserve">-МОНТАЖЕ ДАННОГО ОБОРУДОВАНИЯ</w:t>
      </w:r>
      <w:r>
        <w:rPr>
          <w:rFonts w:cs="Tahoma"/>
          <w:color w:val="000000"/>
          <w:sz w:val="28"/>
        </w:rPr>
      </w:r>
    </w:p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 xml:space="preserve">- ОБУЧЕНИИ РАБОТЫ ВАШЕГО ПЕРСОНАЛА </w:t>
      </w:r>
      <w:r>
        <w:rPr>
          <w:rFonts w:cs="Tahoma"/>
          <w:color w:val="000000"/>
          <w:sz w:val="28"/>
        </w:rPr>
      </w:r>
    </w:p>
    <w:p>
      <w:pPr>
        <w:contextualSpacing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 xml:space="preserve">- ГАРАНТИЙНОГО И ПОСТГАРАНТИЙНОГО ОБСЛУЖИВАНИЯ </w:t>
      </w:r>
      <w:r>
        <w:rPr>
          <w:rFonts w:cs="Tahoma"/>
          <w:color w:val="000000"/>
          <w:sz w:val="28"/>
        </w:rPr>
      </w:r>
    </w:p>
    <w:p>
      <w:pPr>
        <w:contextualSpacing/>
        <w:jc w:val="center"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</w:r>
      <w:r>
        <w:rPr>
          <w:rFonts w:cs="Tahoma"/>
          <w:color w:val="000000"/>
          <w:sz w:val="28"/>
        </w:rPr>
      </w:r>
    </w:p>
    <w:p>
      <w:pPr>
        <w:contextualSpacing/>
        <w:jc w:val="center"/>
        <w:widowControl w:val="off"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 xml:space="preserve">НА ВСЕ ВОПРОСЫ МЫ ГОТОВЫ ОТВЕТИТЬ ВАМ В УДОБНОЕ ДЛЯ ВАС ВРЕМЯ!</w:t>
      </w:r>
      <w:r>
        <w:rPr>
          <w:rFonts w:cs="Tahoma"/>
          <w:color w:val="000000"/>
          <w:sz w:val="28"/>
        </w:rPr>
      </w:r>
    </w:p>
    <w:sectPr>
      <w:footerReference w:type="default" r:id="rId9"/>
      <w:footnotePr>
        <w:pos w:val="beneathText"/>
      </w:footnotePr>
      <w:endnotePr/>
      <w:type w:val="nextPage"/>
      <w:pgSz w:w="11905" w:h="16837" w:orient="portrait"/>
      <w:pgMar w:top="284" w:right="565" w:bottom="284" w:left="720" w:header="720" w:footer="301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 New">
    <w:panose1 w:val="02070409020205020404"/>
  </w:font>
  <w:font w:name="Times New Roman">
    <w:panose1 w:val="02020603050405020304"/>
  </w:font>
  <w:font w:name="Wingdings 2">
    <w:panose1 w:val="05040102010807070707"/>
  </w:font>
  <w:font w:name="Wingdings">
    <w:panose1 w:val="05010000000000000000"/>
  </w:font>
  <w:font w:name="StarSymbol"/>
  <w:font w:name="Tahoma">
    <w:panose1 w:val="020B0506030602030204"/>
  </w:font>
  <w:font w:name="Calibri">
    <w:panose1 w:val="020F0502020204030204"/>
  </w:font>
  <w:font w:name="Lucida Sans Unicode">
    <w:panose1 w:val="020B0603030804020204"/>
  </w:font>
  <w:font w:name="Verdana">
    <w:panose1 w:val="020B0603030804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9"/>
      <w:jc w:val="right"/>
      <w:rPr>
        <w:color w:val="385623" w:themeColor="accent6" w:themeShade="80"/>
        <w:lang w:val="en-US"/>
      </w:rPr>
    </w:pPr>
    <w:r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 xml:space="preserve">Woodtec MH</w:t>
    </w:r>
    <w:r>
      <w:rPr>
        <w:rFonts w:ascii="Verdana" w:hAnsi="Verdana" w:cs="Tahoma"/>
        <w:b/>
        <w:bCs/>
        <w:color w:val="385623" w:themeColor="accent6" w:themeShade="80"/>
        <w:u w:val="single"/>
      </w:rPr>
      <w:t xml:space="preserve">-</w:t>
    </w:r>
    <w:r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 xml:space="preserve">6090</w:t>
    </w:r>
    <w:r>
      <w:rPr>
        <w:rFonts w:ascii="Verdana" w:hAnsi="Verdana" w:cs="Tahoma"/>
        <w:b/>
        <w:bCs/>
        <w:color w:val="385623" w:themeColor="accent6" w:themeShade="80"/>
        <w:u w:val="single"/>
      </w:rPr>
      <w:t xml:space="preserve"> 1</w:t>
    </w:r>
    <w:r>
      <w:rPr>
        <w:rFonts w:ascii="Verdana" w:hAnsi="Verdana" w:cs="Tahoma"/>
        <w:b/>
        <w:bCs/>
        <w:color w:val="385623" w:themeColor="accent6" w:themeShade="80"/>
        <w:u w:val="single"/>
      </w:rPr>
      <w:t xml:space="preserve">,5</w:t>
    </w:r>
    <w:r>
      <w:rPr>
        <w:rFonts w:ascii="Verdana" w:hAnsi="Verdana" w:cs="Tahoma"/>
        <w:b/>
        <w:bCs/>
        <w:color w:val="385623" w:themeColor="accent6" w:themeShade="80"/>
        <w:u w:val="single"/>
      </w:rPr>
      <w:t xml:space="preserve"> </w:t>
    </w:r>
    <w:r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 xml:space="preserve">ECO</w:t>
    </w:r>
    <w:r>
      <w:rPr>
        <w:color w:val="385623" w:themeColor="accent6" w:themeShade="80"/>
        <w:lang w:val="en-US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pStyle w:val="69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pStyle w:val="69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pStyle w:val="695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pStyle w:val="699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pStyle w:val="70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nothing"/>
      <w:lvlText w:val="-"/>
      <w:lvlJc w:val="left"/>
      <w:pPr>
        <w:ind w:left="0" w:firstLine="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5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1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7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8"/>
  </w:num>
  <w:num w:numId="7">
    <w:abstractNumId w:val="3"/>
  </w:num>
  <w:num w:numId="8">
    <w:abstractNumId w:val="4"/>
  </w:num>
  <w:num w:numId="9">
    <w:abstractNumId w:val="9"/>
  </w:num>
  <w:num w:numId="10">
    <w:abstractNumId w:val="7"/>
  </w:num>
  <w:num w:numId="11">
    <w:abstractNumId w:val="2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beneathText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2"/>
    <w:link w:val="69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02"/>
    <w:link w:val="694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02"/>
    <w:link w:val="695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02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02"/>
    <w:link w:val="697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02"/>
    <w:link w:val="698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02"/>
    <w:link w:val="69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02"/>
    <w:link w:val="700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02"/>
    <w:link w:val="701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2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02"/>
    <w:link w:val="730"/>
    <w:uiPriority w:val="10"/>
    <w:rPr>
      <w:sz w:val="48"/>
      <w:szCs w:val="48"/>
    </w:rPr>
  </w:style>
  <w:style w:type="character" w:styleId="37">
    <w:name w:val="Subtitle Char"/>
    <w:basedOn w:val="702"/>
    <w:link w:val="731"/>
    <w:uiPriority w:val="11"/>
    <w:rPr>
      <w:sz w:val="24"/>
      <w:szCs w:val="24"/>
    </w:rPr>
  </w:style>
  <w:style w:type="paragraph" w:styleId="38">
    <w:name w:val="Quote"/>
    <w:basedOn w:val="692"/>
    <w:next w:val="69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2"/>
    <w:next w:val="69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02"/>
    <w:link w:val="761"/>
    <w:uiPriority w:val="99"/>
  </w:style>
  <w:style w:type="character" w:styleId="45">
    <w:name w:val="Footer Char"/>
    <w:basedOn w:val="702"/>
    <w:link w:val="759"/>
    <w:uiPriority w:val="99"/>
  </w:style>
  <w:style w:type="paragraph" w:styleId="46">
    <w:name w:val="Caption"/>
    <w:basedOn w:val="692"/>
    <w:next w:val="69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59"/>
    <w:uiPriority w:val="99"/>
  </w:style>
  <w:style w:type="table" w:styleId="48">
    <w:name w:val="Table Grid"/>
    <w:basedOn w:val="70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02"/>
    <w:uiPriority w:val="99"/>
    <w:unhideWhenUsed/>
    <w:rPr>
      <w:vertAlign w:val="superscript"/>
    </w:rPr>
  </w:style>
  <w:style w:type="paragraph" w:styleId="178">
    <w:name w:val="endnote text"/>
    <w:basedOn w:val="69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02"/>
    <w:uiPriority w:val="99"/>
    <w:semiHidden/>
    <w:unhideWhenUsed/>
    <w:rPr>
      <w:vertAlign w:val="superscript"/>
    </w:rPr>
  </w:style>
  <w:style w:type="paragraph" w:styleId="181">
    <w:name w:val="toc 1"/>
    <w:basedOn w:val="692"/>
    <w:next w:val="69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2"/>
    <w:next w:val="69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2"/>
    <w:next w:val="69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2"/>
    <w:next w:val="69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2"/>
    <w:next w:val="69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2"/>
    <w:next w:val="69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2"/>
    <w:next w:val="69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2"/>
    <w:next w:val="69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2"/>
    <w:next w:val="69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2"/>
    <w:next w:val="692"/>
    <w:uiPriority w:val="99"/>
    <w:unhideWhenUsed/>
    <w:pPr>
      <w:spacing w:after="0" w:afterAutospacing="0"/>
    </w:pPr>
  </w:style>
  <w:style w:type="paragraph" w:styleId="692" w:default="1">
    <w:name w:val="Normal"/>
    <w:qFormat/>
    <w:rPr>
      <w:lang w:eastAsia="ar-SA"/>
    </w:rPr>
  </w:style>
  <w:style w:type="paragraph" w:styleId="693">
    <w:name w:val="Heading 1"/>
    <w:basedOn w:val="692"/>
    <w:next w:val="692"/>
    <w:qFormat/>
    <w:pPr>
      <w:numPr>
        <w:ilvl w:val="0"/>
        <w:numId w:val="1"/>
      </w:numPr>
      <w:jc w:val="center"/>
      <w:keepNext/>
      <w:outlineLvl w:val="0"/>
    </w:pPr>
    <w:rPr>
      <w:b/>
      <w:bCs/>
    </w:rPr>
  </w:style>
  <w:style w:type="paragraph" w:styleId="694">
    <w:name w:val="Heading 2"/>
    <w:basedOn w:val="692"/>
    <w:next w:val="692"/>
    <w:qFormat/>
    <w:pPr>
      <w:numPr>
        <w:ilvl w:val="1"/>
        <w:numId w:val="1"/>
      </w:numPr>
      <w:keepNext/>
      <w:outlineLvl w:val="1"/>
    </w:pPr>
    <w:rPr>
      <w:rFonts w:ascii="Verdana" w:hAnsi="Verdana" w:cs="Verdana"/>
      <w:b/>
      <w:bCs/>
      <w:sz w:val="24"/>
      <w:szCs w:val="24"/>
    </w:rPr>
  </w:style>
  <w:style w:type="paragraph" w:styleId="695">
    <w:name w:val="Heading 3"/>
    <w:basedOn w:val="692"/>
    <w:next w:val="692"/>
    <w:link w:val="744"/>
    <w:qFormat/>
    <w:pPr>
      <w:numPr>
        <w:ilvl w:val="2"/>
        <w:numId w:val="1"/>
      </w:numPr>
      <w:ind w:left="567"/>
      <w:jc w:val="both"/>
      <w:keepNext/>
      <w:outlineLvl w:val="2"/>
    </w:pPr>
    <w:rPr>
      <w:bCs/>
      <w:sz w:val="28"/>
    </w:rPr>
  </w:style>
  <w:style w:type="paragraph" w:styleId="696">
    <w:name w:val="Heading 4"/>
    <w:basedOn w:val="692"/>
    <w:next w:val="692"/>
    <w:link w:val="738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97">
    <w:name w:val="Heading 5"/>
    <w:basedOn w:val="692"/>
    <w:next w:val="692"/>
    <w:link w:val="739"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98">
    <w:name w:val="Heading 6"/>
    <w:basedOn w:val="692"/>
    <w:next w:val="692"/>
    <w:link w:val="740"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699">
    <w:name w:val="Heading 7"/>
    <w:basedOn w:val="692"/>
    <w:next w:val="692"/>
    <w:link w:val="745"/>
    <w:qFormat/>
    <w:pPr>
      <w:numPr>
        <w:ilvl w:val="6"/>
        <w:numId w:val="1"/>
      </w:numPr>
      <w:jc w:val="both"/>
      <w:keepNext/>
      <w:outlineLvl w:val="6"/>
    </w:pPr>
    <w:rPr>
      <w:rFonts w:cs="Tahoma"/>
      <w:b/>
      <w:bCs/>
      <w:color w:val="000000"/>
      <w:sz w:val="28"/>
    </w:rPr>
  </w:style>
  <w:style w:type="paragraph" w:styleId="700">
    <w:name w:val="Heading 8"/>
    <w:basedOn w:val="692"/>
    <w:next w:val="692"/>
    <w:link w:val="741"/>
    <w:unhideWhenUsed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701">
    <w:name w:val="Heading 9"/>
    <w:basedOn w:val="692"/>
    <w:next w:val="692"/>
    <w:link w:val="746"/>
    <w:qFormat/>
    <w:pPr>
      <w:numPr>
        <w:ilvl w:val="8"/>
        <w:numId w:val="1"/>
      </w:numPr>
      <w:jc w:val="center"/>
      <w:keepNext/>
      <w:outlineLvl w:val="8"/>
    </w:pPr>
    <w:rPr>
      <w:sz w:val="28"/>
      <w:szCs w:val="24"/>
    </w:rPr>
  </w:style>
  <w:style w:type="character" w:styleId="702" w:default="1">
    <w:name w:val="Default Paragraph Font"/>
    <w:uiPriority w:val="1"/>
    <w:semiHidden/>
    <w:unhideWhenUsed/>
  </w:style>
  <w:style w:type="table" w:styleId="7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4" w:default="1">
    <w:name w:val="No List"/>
    <w:uiPriority w:val="99"/>
    <w:semiHidden/>
    <w:unhideWhenUsed/>
  </w:style>
  <w:style w:type="character" w:styleId="705" w:customStyle="1">
    <w:name w:val="Маркеры списка"/>
    <w:rPr>
      <w:rFonts w:ascii="StarSymbol" w:hAnsi="StarSymbol" w:eastAsia="StarSymbol" w:cs="StarSymbol"/>
      <w:sz w:val="18"/>
      <w:szCs w:val="18"/>
    </w:rPr>
  </w:style>
  <w:style w:type="character" w:styleId="706">
    <w:name w:val="Hyperlink"/>
    <w:uiPriority w:val="99"/>
    <w:rPr>
      <w:color w:val="0000ff"/>
      <w:u w:val="single"/>
    </w:rPr>
  </w:style>
  <w:style w:type="character" w:styleId="707" w:customStyle="1">
    <w:name w:val="Absatz-Standardschriftart"/>
  </w:style>
  <w:style w:type="character" w:styleId="708" w:customStyle="1">
    <w:name w:val="WW-Absatz-Standardschriftart"/>
  </w:style>
  <w:style w:type="character" w:styleId="709" w:customStyle="1">
    <w:name w:val="WW-Absatz-Standardschriftart1"/>
  </w:style>
  <w:style w:type="character" w:styleId="710" w:customStyle="1">
    <w:name w:val="WW-Absatz-Standardschriftart11"/>
  </w:style>
  <w:style w:type="character" w:styleId="711" w:customStyle="1">
    <w:name w:val="WW-Absatz-Standardschriftart111"/>
  </w:style>
  <w:style w:type="character" w:styleId="712" w:customStyle="1">
    <w:name w:val="WW-Absatz-Standardschriftart1111"/>
  </w:style>
  <w:style w:type="character" w:styleId="713" w:customStyle="1">
    <w:name w:val="WW-Absatz-Standardschriftart11111"/>
  </w:style>
  <w:style w:type="character" w:styleId="714" w:customStyle="1">
    <w:name w:val="WW-Absatz-Standardschriftart111111"/>
  </w:style>
  <w:style w:type="character" w:styleId="715" w:customStyle="1">
    <w:name w:val="WW-Absatz-Standardschriftart1111111"/>
  </w:style>
  <w:style w:type="character" w:styleId="716" w:customStyle="1">
    <w:name w:val="WW8Num2z0"/>
    <w:rPr>
      <w:rFonts w:ascii="Wingdings" w:hAnsi="Wingdings" w:cs="StarSymbol"/>
      <w:sz w:val="18"/>
      <w:szCs w:val="18"/>
    </w:rPr>
  </w:style>
  <w:style w:type="character" w:styleId="717" w:customStyle="1">
    <w:name w:val="WW8Num2z1"/>
    <w:rPr>
      <w:rFonts w:ascii="Wingdings 2" w:hAnsi="Wingdings 2" w:cs="StarSymbol"/>
      <w:sz w:val="18"/>
      <w:szCs w:val="18"/>
    </w:rPr>
  </w:style>
  <w:style w:type="character" w:styleId="718" w:customStyle="1">
    <w:name w:val="WW8Num2z2"/>
    <w:rPr>
      <w:rFonts w:ascii="StarSymbol" w:hAnsi="StarSymbol" w:cs="StarSymbol"/>
      <w:sz w:val="18"/>
      <w:szCs w:val="18"/>
    </w:rPr>
  </w:style>
  <w:style w:type="character" w:styleId="719" w:customStyle="1">
    <w:name w:val="WW-Absatz-Standardschriftart11111111"/>
  </w:style>
  <w:style w:type="character" w:styleId="720" w:customStyle="1">
    <w:name w:val="WW-Absatz-Standardschriftart111111111"/>
  </w:style>
  <w:style w:type="character" w:styleId="721" w:customStyle="1">
    <w:name w:val="WW-Absatz-Standardschriftart1111111111"/>
  </w:style>
  <w:style w:type="character" w:styleId="722" w:customStyle="1">
    <w:name w:val="WW-Absatz-Standardschriftart11111111111"/>
  </w:style>
  <w:style w:type="character" w:styleId="723" w:customStyle="1">
    <w:name w:val="WW-Absatz-Standardschriftart111111111111"/>
  </w:style>
  <w:style w:type="character" w:styleId="724" w:customStyle="1">
    <w:name w:val="WW-Absatz-Standardschriftart1111111111111"/>
  </w:style>
  <w:style w:type="character" w:styleId="725" w:customStyle="1">
    <w:name w:val="WW-Absatz-Standardschriftart11111111111111"/>
  </w:style>
  <w:style w:type="character" w:styleId="726" w:customStyle="1">
    <w:name w:val="WW-Absatz-Standardschriftart111111111111111"/>
  </w:style>
  <w:style w:type="character" w:styleId="727" w:customStyle="1">
    <w:name w:val="Основной шрифт абзаца1"/>
  </w:style>
  <w:style w:type="paragraph" w:styleId="728">
    <w:name w:val="Body Text"/>
    <w:basedOn w:val="692"/>
    <w:semiHidden/>
    <w:rPr>
      <w:rFonts w:ascii="Verdana" w:hAnsi="Verdana" w:cs="Verdana"/>
      <w:b/>
      <w:bCs/>
      <w:sz w:val="18"/>
      <w:szCs w:val="18"/>
    </w:rPr>
  </w:style>
  <w:style w:type="paragraph" w:styleId="729" w:customStyle="1">
    <w:name w:val="Заголовок"/>
    <w:basedOn w:val="692"/>
    <w:next w:val="728"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730">
    <w:name w:val="Title"/>
    <w:basedOn w:val="729"/>
    <w:next w:val="731"/>
    <w:qFormat/>
  </w:style>
  <w:style w:type="paragraph" w:styleId="731">
    <w:name w:val="Subtitle"/>
    <w:basedOn w:val="729"/>
    <w:next w:val="728"/>
    <w:qFormat/>
    <w:pPr>
      <w:jc w:val="center"/>
    </w:pPr>
    <w:rPr>
      <w:i/>
      <w:iCs/>
    </w:rPr>
  </w:style>
  <w:style w:type="paragraph" w:styleId="732">
    <w:name w:val="List"/>
    <w:basedOn w:val="728"/>
    <w:semiHidden/>
    <w:rPr>
      <w:rFonts w:ascii="Arial" w:hAnsi="Arial" w:cs="Tahoma"/>
    </w:rPr>
  </w:style>
  <w:style w:type="paragraph" w:styleId="733" w:customStyle="1">
    <w:name w:val="Содержимое таблицы"/>
    <w:basedOn w:val="692"/>
    <w:pPr>
      <w:suppressLineNumbers/>
    </w:pPr>
  </w:style>
  <w:style w:type="paragraph" w:styleId="734" w:customStyle="1">
    <w:name w:val="Заголовок таблицы"/>
    <w:basedOn w:val="733"/>
    <w:pPr>
      <w:jc w:val="center"/>
    </w:pPr>
    <w:rPr>
      <w:b/>
      <w:bCs/>
    </w:rPr>
  </w:style>
  <w:style w:type="paragraph" w:styleId="735" w:customStyle="1">
    <w:name w:val="Название1"/>
    <w:basedOn w:val="692"/>
    <w:pPr>
      <w:spacing w:before="120" w:after="120"/>
      <w:suppressLineNumbers/>
    </w:pPr>
    <w:rPr>
      <w:rFonts w:ascii="Arial" w:hAnsi="Arial" w:cs="Tahoma"/>
      <w:i/>
      <w:iCs/>
      <w:szCs w:val="24"/>
    </w:rPr>
  </w:style>
  <w:style w:type="paragraph" w:styleId="736" w:customStyle="1">
    <w:name w:val="Указатель1"/>
    <w:basedOn w:val="692"/>
    <w:pPr>
      <w:suppressLineNumbers/>
    </w:pPr>
    <w:rPr>
      <w:rFonts w:ascii="Arial" w:hAnsi="Arial" w:cs="Tahoma"/>
    </w:rPr>
  </w:style>
  <w:style w:type="paragraph" w:styleId="737">
    <w:name w:val="Balloon Text"/>
    <w:basedOn w:val="692"/>
    <w:rPr>
      <w:rFonts w:ascii="Tahoma" w:hAnsi="Tahoma" w:cs="Tahoma"/>
      <w:sz w:val="16"/>
      <w:szCs w:val="16"/>
    </w:rPr>
  </w:style>
  <w:style w:type="character" w:styleId="738" w:customStyle="1">
    <w:name w:val="Заголовок 4 Знак"/>
    <w:link w:val="696"/>
    <w:uiPriority w:val="9"/>
    <w:semiHidden/>
    <w:rPr>
      <w:rFonts w:ascii="Calibri" w:hAnsi="Calibri" w:eastAsia="Times New Roman" w:cs="Times New Roman"/>
      <w:b/>
      <w:bCs/>
      <w:sz w:val="28"/>
      <w:szCs w:val="28"/>
      <w:lang w:eastAsia="ar-SA"/>
    </w:rPr>
  </w:style>
  <w:style w:type="character" w:styleId="739" w:customStyle="1">
    <w:name w:val="Заголовок 5 Знак"/>
    <w:link w:val="697"/>
    <w:uiPriority w:val="9"/>
    <w:semiHidden/>
    <w:rPr>
      <w:rFonts w:ascii="Calibri" w:hAnsi="Calibri" w:eastAsia="Times New Roman" w:cs="Times New Roman"/>
      <w:b/>
      <w:bCs/>
      <w:i/>
      <w:iCs/>
      <w:sz w:val="26"/>
      <w:szCs w:val="26"/>
      <w:lang w:eastAsia="ar-SA"/>
    </w:rPr>
  </w:style>
  <w:style w:type="character" w:styleId="740" w:customStyle="1">
    <w:name w:val="Заголовок 6 Знак"/>
    <w:link w:val="698"/>
    <w:uiPriority w:val="9"/>
    <w:semiHidden/>
    <w:rPr>
      <w:rFonts w:ascii="Calibri" w:hAnsi="Calibri" w:eastAsia="Times New Roman" w:cs="Times New Roman"/>
      <w:b/>
      <w:bCs/>
      <w:sz w:val="22"/>
      <w:szCs w:val="22"/>
      <w:lang w:eastAsia="ar-SA"/>
    </w:rPr>
  </w:style>
  <w:style w:type="character" w:styleId="741" w:customStyle="1">
    <w:name w:val="Заголовок 8 Знак"/>
    <w:link w:val="700"/>
    <w:uiPriority w:val="9"/>
    <w:semiHidden/>
    <w:rPr>
      <w:rFonts w:ascii="Calibri" w:hAnsi="Calibri" w:eastAsia="Times New Roman" w:cs="Times New Roman"/>
      <w:i/>
      <w:iCs/>
      <w:sz w:val="24"/>
      <w:szCs w:val="24"/>
      <w:lang w:eastAsia="ar-SA"/>
    </w:rPr>
  </w:style>
  <w:style w:type="paragraph" w:styleId="742">
    <w:name w:val="Body Text Indent"/>
    <w:basedOn w:val="692"/>
    <w:link w:val="743"/>
    <w:semiHidden/>
    <w:unhideWhenUsed/>
    <w:pPr>
      <w:ind w:left="283"/>
      <w:spacing w:after="120"/>
    </w:pPr>
  </w:style>
  <w:style w:type="character" w:styleId="743" w:customStyle="1">
    <w:name w:val="Основной текст с отступом Знак"/>
    <w:link w:val="742"/>
    <w:uiPriority w:val="99"/>
    <w:semiHidden/>
    <w:rPr>
      <w:lang w:eastAsia="ar-SA"/>
    </w:rPr>
  </w:style>
  <w:style w:type="character" w:styleId="744" w:customStyle="1">
    <w:name w:val="Заголовок 3 Знак"/>
    <w:link w:val="695"/>
    <w:rPr>
      <w:bCs/>
      <w:sz w:val="28"/>
      <w:lang w:eastAsia="ar-SA"/>
    </w:rPr>
  </w:style>
  <w:style w:type="character" w:styleId="745" w:customStyle="1">
    <w:name w:val="Заголовок 7 Знак"/>
    <w:link w:val="699"/>
    <w:rPr>
      <w:rFonts w:cs="Tahoma"/>
      <w:b/>
      <w:bCs/>
      <w:color w:val="000000"/>
      <w:sz w:val="28"/>
      <w:lang w:eastAsia="ar-SA"/>
    </w:rPr>
  </w:style>
  <w:style w:type="character" w:styleId="746" w:customStyle="1">
    <w:name w:val="Заголовок 9 Знак"/>
    <w:link w:val="701"/>
    <w:rPr>
      <w:sz w:val="28"/>
      <w:szCs w:val="24"/>
      <w:lang w:eastAsia="ar-SA"/>
    </w:rPr>
  </w:style>
  <w:style w:type="numbering" w:styleId="747" w:customStyle="1">
    <w:name w:val="Нет списка1"/>
    <w:next w:val="704"/>
    <w:uiPriority w:val="99"/>
    <w:semiHidden/>
    <w:unhideWhenUsed/>
  </w:style>
  <w:style w:type="character" w:styleId="748" w:customStyle="1">
    <w:name w:val="WW8Num1z0"/>
    <w:rPr>
      <w:rFonts w:ascii="Times New Roman" w:hAnsi="Times New Roman" w:eastAsia="Times New Roman" w:cs="Times New Roman"/>
    </w:rPr>
  </w:style>
  <w:style w:type="character" w:styleId="749" w:customStyle="1">
    <w:name w:val="WW8Num1z1"/>
    <w:rPr>
      <w:rFonts w:ascii="Courier New" w:hAnsi="Courier New"/>
    </w:rPr>
  </w:style>
  <w:style w:type="character" w:styleId="750" w:customStyle="1">
    <w:name w:val="WW8Num1z2"/>
    <w:rPr>
      <w:rFonts w:ascii="Wingdings" w:hAnsi="Wingdings"/>
    </w:rPr>
  </w:style>
  <w:style w:type="character" w:styleId="751" w:customStyle="1">
    <w:name w:val="WW8Num1z3"/>
    <w:rPr>
      <w:rFonts w:ascii="Symbol" w:hAnsi="Symbol"/>
    </w:rPr>
  </w:style>
  <w:style w:type="character" w:styleId="752" w:customStyle="1">
    <w:name w:val="WW-Основной шрифт абзаца"/>
  </w:style>
  <w:style w:type="character" w:styleId="753">
    <w:name w:val="page number"/>
    <w:basedOn w:val="752"/>
    <w:semiHidden/>
  </w:style>
  <w:style w:type="paragraph" w:styleId="754">
    <w:name w:val="index 1"/>
    <w:basedOn w:val="692"/>
    <w:next w:val="692"/>
    <w:uiPriority w:val="99"/>
    <w:semiHidden/>
    <w:unhideWhenUsed/>
    <w:pPr>
      <w:ind w:left="200" w:hanging="200"/>
    </w:pPr>
  </w:style>
  <w:style w:type="paragraph" w:styleId="755">
    <w:name w:val="index heading"/>
    <w:basedOn w:val="692"/>
    <w:semiHidden/>
    <w:pPr>
      <w:suppressLineNumbers/>
    </w:pPr>
    <w:rPr>
      <w:rFonts w:ascii="Arial" w:hAnsi="Arial" w:cs="Tahoma"/>
      <w:color w:val="000000"/>
      <w:sz w:val="24"/>
    </w:rPr>
  </w:style>
  <w:style w:type="paragraph" w:styleId="756" w:customStyle="1">
    <w:name w:val="Основной текст с отступом 21"/>
    <w:basedOn w:val="692"/>
    <w:pPr>
      <w:ind w:firstLine="284"/>
    </w:pPr>
    <w:rPr>
      <w:b/>
      <w:sz w:val="24"/>
    </w:rPr>
  </w:style>
  <w:style w:type="paragraph" w:styleId="757" w:customStyle="1">
    <w:name w:val="Название объекта1"/>
    <w:basedOn w:val="692"/>
    <w:next w:val="692"/>
    <w:pPr>
      <w:jc w:val="center"/>
    </w:pPr>
    <w:rPr>
      <w:b/>
      <w:sz w:val="28"/>
    </w:rPr>
  </w:style>
  <w:style w:type="paragraph" w:styleId="758" w:customStyle="1">
    <w:name w:val="Основной текст 31"/>
    <w:basedOn w:val="692"/>
    <w:pPr>
      <w:jc w:val="both"/>
    </w:pPr>
    <w:rPr>
      <w:sz w:val="28"/>
    </w:rPr>
  </w:style>
  <w:style w:type="paragraph" w:styleId="759">
    <w:name w:val="Footer"/>
    <w:basedOn w:val="692"/>
    <w:link w:val="760"/>
    <w:semiHidden/>
    <w:pPr>
      <w:tabs>
        <w:tab w:val="center" w:pos="4677" w:leader="none"/>
        <w:tab w:val="right" w:pos="9355" w:leader="none"/>
      </w:tabs>
    </w:pPr>
  </w:style>
  <w:style w:type="character" w:styleId="760" w:customStyle="1">
    <w:name w:val="Нижний колонтитул Знак"/>
    <w:link w:val="759"/>
    <w:semiHidden/>
    <w:rPr>
      <w:lang w:eastAsia="ar-SA"/>
    </w:rPr>
  </w:style>
  <w:style w:type="paragraph" w:styleId="761">
    <w:name w:val="Header"/>
    <w:basedOn w:val="692"/>
    <w:link w:val="762"/>
    <w:semiHidden/>
    <w:pPr>
      <w:tabs>
        <w:tab w:val="center" w:pos="4677" w:leader="none"/>
        <w:tab w:val="right" w:pos="9355" w:leader="none"/>
      </w:tabs>
    </w:pPr>
    <w:rPr>
      <w:rFonts w:cs="Tahoma"/>
      <w:color w:val="000000"/>
      <w:sz w:val="24"/>
    </w:rPr>
  </w:style>
  <w:style w:type="character" w:styleId="762" w:customStyle="1">
    <w:name w:val="Верхний колонтитул Знак"/>
    <w:link w:val="761"/>
    <w:semiHidden/>
    <w:rPr>
      <w:rFonts w:cs="Tahoma"/>
      <w:color w:val="000000"/>
      <w:sz w:val="24"/>
      <w:lang w:eastAsia="ar-SA"/>
    </w:rPr>
  </w:style>
  <w:style w:type="paragraph" w:styleId="763" w:customStyle="1">
    <w:name w:val="Основной текст 21"/>
    <w:basedOn w:val="692"/>
    <w:pPr>
      <w:jc w:val="both"/>
    </w:pPr>
    <w:rPr>
      <w:sz w:val="24"/>
    </w:rPr>
  </w:style>
  <w:style w:type="paragraph" w:styleId="764" w:customStyle="1">
    <w:name w:val="Содержимое врезки"/>
    <w:basedOn w:val="728"/>
    <w:rPr>
      <w:rFonts w:ascii="Times New Roman" w:hAnsi="Times New Roman" w:cs="Times New Roman"/>
      <w:bCs w:val="0"/>
      <w:sz w:val="24"/>
      <w:szCs w:val="20"/>
    </w:rPr>
  </w:style>
  <w:style w:type="character" w:styleId="765">
    <w:name w:val="FollowedHyperlink"/>
    <w:uiPriority w:val="99"/>
    <w:semiHidden/>
    <w:unhideWhenUsed/>
    <w:rPr>
      <w:color w:val="800080"/>
      <w:u w:val="single"/>
    </w:rPr>
  </w:style>
  <w:style w:type="paragraph" w:styleId="766">
    <w:name w:val="Normal (Web)"/>
    <w:basedOn w:val="692"/>
    <w:uiPriority w:val="99"/>
    <w:unhideWhenUsed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767">
    <w:name w:val="Strong"/>
    <w:uiPriority w:val="22"/>
    <w:qFormat/>
    <w:rPr>
      <w:b/>
      <w:bCs/>
    </w:rPr>
  </w:style>
  <w:style w:type="paragraph" w:styleId="768" w:customStyle="1">
    <w:name w:val="catalog-txt"/>
    <w:basedOn w:val="692"/>
    <w:pPr>
      <w:ind w:left="375" w:right="375"/>
      <w:spacing w:before="375" w:after="375"/>
    </w:pPr>
    <w:rPr>
      <w:rFonts w:ascii="Verdana" w:hAnsi="Verdana"/>
      <w:color w:val="000000"/>
      <w:sz w:val="17"/>
      <w:szCs w:val="17"/>
      <w:lang w:eastAsia="ru-RU"/>
    </w:rPr>
  </w:style>
  <w:style w:type="paragraph" w:styleId="769" w:customStyle="1">
    <w:name w:val="Default"/>
    <w:rPr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pn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pn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image" Target="media/image2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F2804-6421-41DD-B704-A661FF00E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Ками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Адрес: 105023,</dc:title>
  <dc:creator>Лондарь Александр Сергеевич</dc:creator>
  <cp:keywords>beaver CNC</cp:keywords>
  <cp:lastModifiedBy>Владислав Ку</cp:lastModifiedBy>
  <cp:revision>23</cp:revision>
  <dcterms:created xsi:type="dcterms:W3CDTF">2018-02-01T09:08:00Z</dcterms:created>
  <dcterms:modified xsi:type="dcterms:W3CDTF">2025-10-02T04:45:07Z</dcterms:modified>
</cp:coreProperties>
</file>